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70AE8" w14:textId="77777777" w:rsidR="00E36D68" w:rsidRPr="00E36D68" w:rsidRDefault="00E36D68" w:rsidP="00E36D68">
      <w:pPr>
        <w:spacing w:after="0"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E36D68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AE01BF">
        <w:rPr>
          <w:rFonts w:ascii="Arial" w:hAnsi="Arial" w:cs="Arial"/>
          <w:b/>
          <w:i/>
          <w:sz w:val="20"/>
          <w:szCs w:val="20"/>
        </w:rPr>
        <w:t>….</w:t>
      </w:r>
      <w:r w:rsidRPr="00E36D68">
        <w:rPr>
          <w:rFonts w:ascii="Arial" w:hAnsi="Arial" w:cs="Arial"/>
          <w:b/>
          <w:i/>
          <w:sz w:val="20"/>
          <w:szCs w:val="20"/>
        </w:rPr>
        <w:t xml:space="preserve"> do </w:t>
      </w:r>
      <w:r w:rsidR="00AE01BF">
        <w:rPr>
          <w:rFonts w:ascii="Arial" w:hAnsi="Arial" w:cs="Arial"/>
          <w:b/>
          <w:i/>
          <w:sz w:val="20"/>
          <w:szCs w:val="20"/>
        </w:rPr>
        <w:t>…….</w:t>
      </w:r>
      <w:r w:rsidRPr="00E36D68">
        <w:rPr>
          <w:rFonts w:ascii="Arial" w:hAnsi="Arial" w:cs="Arial"/>
          <w:b/>
          <w:i/>
          <w:sz w:val="20"/>
          <w:szCs w:val="20"/>
        </w:rPr>
        <w:t>……..</w:t>
      </w:r>
    </w:p>
    <w:p w14:paraId="570A64FC" w14:textId="77777777" w:rsidR="00E36D68" w:rsidRDefault="00E36D68" w:rsidP="00C340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D0F74E" w14:textId="77777777" w:rsidR="00E36D68" w:rsidRDefault="00E36D68" w:rsidP="00C340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AC4A6C" w14:textId="2587A6B3" w:rsidR="005157EF" w:rsidRDefault="002A53FB" w:rsidP="00C340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SPECYFIKACJA</w:t>
      </w:r>
      <w:r w:rsidR="00324C36">
        <w:rPr>
          <w:rFonts w:ascii="Arial" w:hAnsi="Arial" w:cs="Arial"/>
          <w:b/>
          <w:sz w:val="20"/>
          <w:szCs w:val="20"/>
        </w:rPr>
        <w:t xml:space="preserve"> </w:t>
      </w:r>
      <w:r w:rsidR="00636195">
        <w:rPr>
          <w:rFonts w:ascii="Arial" w:hAnsi="Arial" w:cs="Arial"/>
          <w:b/>
          <w:sz w:val="20"/>
          <w:szCs w:val="20"/>
        </w:rPr>
        <w:t>WARUNK</w:t>
      </w:r>
      <w:r>
        <w:rPr>
          <w:rFonts w:ascii="Arial" w:hAnsi="Arial" w:cs="Arial"/>
          <w:b/>
          <w:sz w:val="20"/>
          <w:szCs w:val="20"/>
        </w:rPr>
        <w:t>ÓW</w:t>
      </w:r>
      <w:r w:rsidR="004D7583" w:rsidRPr="0063189E">
        <w:rPr>
          <w:rFonts w:ascii="Arial" w:hAnsi="Arial" w:cs="Arial"/>
          <w:b/>
          <w:sz w:val="20"/>
          <w:szCs w:val="20"/>
        </w:rPr>
        <w:t xml:space="preserve"> ZAMÓWIENIA</w:t>
      </w:r>
    </w:p>
    <w:p w14:paraId="2FAFD7F8" w14:textId="77777777" w:rsidR="0063189E" w:rsidRPr="0063189E" w:rsidRDefault="0063189E" w:rsidP="00C340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31571D" w14:textId="565616A8" w:rsidR="004D7583" w:rsidRPr="0063189E" w:rsidRDefault="00C3402B" w:rsidP="00C340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189E">
        <w:rPr>
          <w:rFonts w:ascii="Arial" w:hAnsi="Arial" w:cs="Arial"/>
          <w:b/>
          <w:sz w:val="20"/>
          <w:szCs w:val="20"/>
        </w:rPr>
        <w:t>Ś</w:t>
      </w:r>
      <w:r w:rsidR="004D7583" w:rsidRPr="0063189E">
        <w:rPr>
          <w:rFonts w:ascii="Arial" w:hAnsi="Arial" w:cs="Arial"/>
          <w:b/>
          <w:sz w:val="20"/>
          <w:szCs w:val="20"/>
        </w:rPr>
        <w:t>wiadczenie usługi eksperckiej</w:t>
      </w:r>
      <w:r w:rsidR="007D20DF">
        <w:rPr>
          <w:rFonts w:ascii="Arial" w:hAnsi="Arial" w:cs="Arial"/>
          <w:b/>
          <w:sz w:val="20"/>
          <w:szCs w:val="20"/>
        </w:rPr>
        <w:t>/</w:t>
      </w:r>
      <w:r w:rsidR="00BF2292">
        <w:rPr>
          <w:rFonts w:ascii="Arial" w:hAnsi="Arial" w:cs="Arial"/>
          <w:b/>
          <w:sz w:val="20"/>
          <w:szCs w:val="20"/>
        </w:rPr>
        <w:t>doradczej/szkoleniowej</w:t>
      </w:r>
      <w:r w:rsidR="004D7583" w:rsidRPr="0063189E">
        <w:rPr>
          <w:rFonts w:ascii="Arial" w:hAnsi="Arial" w:cs="Arial"/>
          <w:b/>
          <w:sz w:val="20"/>
          <w:szCs w:val="20"/>
        </w:rPr>
        <w:t xml:space="preserve"> </w:t>
      </w:r>
      <w:r w:rsidR="00CE675E" w:rsidRPr="0063189E">
        <w:rPr>
          <w:rFonts w:ascii="Arial" w:hAnsi="Arial" w:cs="Arial"/>
          <w:b/>
          <w:sz w:val="20"/>
          <w:szCs w:val="20"/>
        </w:rPr>
        <w:t xml:space="preserve">w dziedzinie rewitalizacji </w:t>
      </w:r>
      <w:r w:rsidR="004D7583" w:rsidRPr="0063189E">
        <w:rPr>
          <w:rFonts w:ascii="Arial" w:hAnsi="Arial" w:cs="Arial"/>
          <w:b/>
          <w:sz w:val="20"/>
          <w:szCs w:val="20"/>
        </w:rPr>
        <w:t xml:space="preserve">w ramach </w:t>
      </w:r>
      <w:r w:rsidR="00CE675E" w:rsidRPr="0063189E">
        <w:rPr>
          <w:rFonts w:ascii="Arial" w:hAnsi="Arial" w:cs="Arial"/>
          <w:b/>
          <w:sz w:val="20"/>
          <w:szCs w:val="20"/>
        </w:rPr>
        <w:t>„</w:t>
      </w:r>
      <w:r w:rsidR="00CE675E" w:rsidRPr="0063189E">
        <w:rPr>
          <w:rFonts w:ascii="Arial" w:hAnsi="Arial" w:cs="Arial"/>
          <w:b/>
          <w:i/>
          <w:sz w:val="20"/>
          <w:szCs w:val="20"/>
        </w:rPr>
        <w:t>Zadania</w:t>
      </w:r>
      <w:r w:rsidR="004D7583" w:rsidRPr="0063189E">
        <w:rPr>
          <w:rFonts w:ascii="Arial" w:hAnsi="Arial" w:cs="Arial"/>
          <w:b/>
          <w:i/>
          <w:sz w:val="20"/>
          <w:szCs w:val="20"/>
        </w:rPr>
        <w:t xml:space="preserve"> polegającego na wzmacnianiu zdolności gmin do programowania i wdrażania działań rewitalizacyjnych</w:t>
      </w:r>
      <w:r w:rsidR="00CE675E" w:rsidRPr="0063189E">
        <w:rPr>
          <w:rFonts w:ascii="Arial" w:hAnsi="Arial" w:cs="Arial"/>
          <w:b/>
          <w:i/>
          <w:sz w:val="20"/>
          <w:szCs w:val="20"/>
        </w:rPr>
        <w:t xml:space="preserve">” </w:t>
      </w:r>
      <w:r w:rsidR="00CE675E" w:rsidRPr="0063189E">
        <w:rPr>
          <w:rFonts w:ascii="Arial" w:hAnsi="Arial" w:cs="Arial"/>
          <w:b/>
          <w:sz w:val="20"/>
          <w:szCs w:val="20"/>
        </w:rPr>
        <w:t>dla gmin z terenu województwa łódzkiego</w:t>
      </w:r>
      <w:r w:rsidR="00BF2292">
        <w:rPr>
          <w:rFonts w:ascii="Arial" w:hAnsi="Arial" w:cs="Arial"/>
          <w:b/>
          <w:sz w:val="20"/>
          <w:szCs w:val="20"/>
        </w:rPr>
        <w:t xml:space="preserve"> oraz </w:t>
      </w:r>
      <w:r w:rsidR="000C242B">
        <w:rPr>
          <w:rFonts w:ascii="Arial" w:hAnsi="Arial" w:cs="Arial"/>
          <w:b/>
          <w:sz w:val="20"/>
          <w:szCs w:val="20"/>
        </w:rPr>
        <w:t>szkolenia/</w:t>
      </w:r>
      <w:r w:rsidR="00BF2292">
        <w:rPr>
          <w:rFonts w:ascii="Arial" w:hAnsi="Arial" w:cs="Arial"/>
          <w:b/>
          <w:sz w:val="20"/>
          <w:szCs w:val="20"/>
        </w:rPr>
        <w:t xml:space="preserve">wsparcia merytorycznego dla Zespołu ds. Rewitalizacji </w:t>
      </w:r>
    </w:p>
    <w:p w14:paraId="2FE7E474" w14:textId="77777777" w:rsidR="004D7583" w:rsidRPr="00C3402B" w:rsidRDefault="004D7583" w:rsidP="00C3402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1D02303" w14:textId="1ACB9DB2" w:rsidR="00FB2B6E" w:rsidRDefault="004D7583" w:rsidP="00C34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4F7C">
        <w:rPr>
          <w:rFonts w:ascii="Arial" w:hAnsi="Arial" w:cs="Arial"/>
          <w:b/>
          <w:sz w:val="20"/>
          <w:szCs w:val="20"/>
        </w:rPr>
        <w:t>Kod CPV</w:t>
      </w:r>
      <w:r w:rsidRPr="00C3402B">
        <w:rPr>
          <w:rFonts w:ascii="Arial" w:hAnsi="Arial" w:cs="Arial"/>
          <w:sz w:val="20"/>
          <w:szCs w:val="20"/>
        </w:rPr>
        <w:t xml:space="preserve">: </w:t>
      </w:r>
    </w:p>
    <w:p w14:paraId="15AEF09F" w14:textId="77777777" w:rsidR="00D45B7F" w:rsidRDefault="00D45B7F" w:rsidP="00C34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3405C9" w14:textId="3B49B4EE" w:rsidR="004D7583" w:rsidRPr="00C3402B" w:rsidRDefault="004D7583" w:rsidP="00C34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402B">
        <w:rPr>
          <w:rFonts w:ascii="Arial" w:hAnsi="Arial" w:cs="Arial"/>
          <w:sz w:val="20"/>
          <w:szCs w:val="20"/>
        </w:rPr>
        <w:t>80510000-2</w:t>
      </w:r>
    </w:p>
    <w:p w14:paraId="5CCEF371" w14:textId="77777777" w:rsidR="008C0E2B" w:rsidRPr="00C3402B" w:rsidRDefault="008C0E2B" w:rsidP="00C34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5E26F9" w14:textId="77777777" w:rsidR="004D7583" w:rsidRDefault="004D6E8A" w:rsidP="00C340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402B">
        <w:rPr>
          <w:rFonts w:ascii="Arial" w:hAnsi="Arial" w:cs="Arial"/>
          <w:b/>
          <w:sz w:val="20"/>
          <w:szCs w:val="20"/>
        </w:rPr>
        <w:t>CHARAKTERYSTYKA ZAMÓWIENIA</w:t>
      </w:r>
    </w:p>
    <w:p w14:paraId="5909C7AB" w14:textId="77777777" w:rsidR="00D74F7C" w:rsidRPr="00C3402B" w:rsidRDefault="00D74F7C" w:rsidP="00C340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FBD59D" w14:textId="3FB017C1" w:rsidR="00715E83" w:rsidRPr="00E86E2E" w:rsidRDefault="00715E83" w:rsidP="001F4C40">
      <w:pPr>
        <w:pStyle w:val="Tekstkomentarza"/>
        <w:spacing w:after="0" w:line="360" w:lineRule="auto"/>
        <w:jc w:val="both"/>
        <w:rPr>
          <w:rFonts w:ascii="Arial" w:hAnsi="Arial" w:cs="Arial"/>
        </w:rPr>
      </w:pPr>
      <w:r w:rsidRPr="00E86E2E">
        <w:rPr>
          <w:rFonts w:ascii="Arial" w:hAnsi="Arial" w:cs="Arial"/>
        </w:rPr>
        <w:t>Celem zamówienia jest świadczenie usług w ramach „Zadania polegającego na wzmacnianiu zdolności gmin do programowania i wdrażania działań rewitalizacyjnych” dla:</w:t>
      </w:r>
    </w:p>
    <w:p w14:paraId="743ED1C2" w14:textId="02EF7A58" w:rsidR="00715E83" w:rsidRPr="00E86E2E" w:rsidRDefault="00715E83" w:rsidP="001F4C40">
      <w:pPr>
        <w:pStyle w:val="Tekstkomentarza"/>
        <w:spacing w:after="0" w:line="360" w:lineRule="auto"/>
        <w:jc w:val="both"/>
        <w:rPr>
          <w:rFonts w:ascii="Arial" w:hAnsi="Arial" w:cs="Arial"/>
        </w:rPr>
      </w:pPr>
      <w:r w:rsidRPr="00E86E2E">
        <w:rPr>
          <w:rFonts w:ascii="Arial" w:hAnsi="Arial" w:cs="Arial"/>
        </w:rPr>
        <w:t>- gmin z terenu województwa łódzkiego</w:t>
      </w:r>
      <w:r w:rsidR="007C1DBE">
        <w:rPr>
          <w:rFonts w:ascii="Arial" w:hAnsi="Arial" w:cs="Arial"/>
        </w:rPr>
        <w:t>,</w:t>
      </w:r>
    </w:p>
    <w:p w14:paraId="2901E4A2" w14:textId="672B83EF" w:rsidR="00715E83" w:rsidRPr="00E86E2E" w:rsidRDefault="00715E83" w:rsidP="001F4C40">
      <w:pPr>
        <w:pStyle w:val="Tekstkomentarza"/>
        <w:spacing w:after="0" w:line="360" w:lineRule="auto"/>
        <w:jc w:val="both"/>
        <w:rPr>
          <w:rFonts w:ascii="Arial" w:hAnsi="Arial" w:cs="Arial"/>
        </w:rPr>
      </w:pPr>
      <w:r w:rsidRPr="00E86E2E">
        <w:rPr>
          <w:rFonts w:ascii="Arial" w:hAnsi="Arial" w:cs="Arial"/>
        </w:rPr>
        <w:t xml:space="preserve">- Zespołu ds. </w:t>
      </w:r>
      <w:r w:rsidR="007C1DBE">
        <w:rPr>
          <w:rFonts w:ascii="Arial" w:hAnsi="Arial" w:cs="Arial"/>
        </w:rPr>
        <w:t>R</w:t>
      </w:r>
      <w:r w:rsidRPr="00E86E2E">
        <w:rPr>
          <w:rFonts w:ascii="Arial" w:hAnsi="Arial" w:cs="Arial"/>
        </w:rPr>
        <w:t>ewitalizacji.</w:t>
      </w:r>
    </w:p>
    <w:p w14:paraId="6D641BAC" w14:textId="77777777" w:rsidR="007C1DBE" w:rsidRDefault="007C1DBE" w:rsidP="001F4C40">
      <w:pPr>
        <w:pStyle w:val="Tekstkomentarza"/>
        <w:spacing w:after="0" w:line="360" w:lineRule="auto"/>
        <w:jc w:val="both"/>
        <w:rPr>
          <w:rFonts w:ascii="Arial" w:hAnsi="Arial" w:cs="Arial"/>
        </w:rPr>
      </w:pPr>
    </w:p>
    <w:p w14:paraId="29B62FB4" w14:textId="38353CA3" w:rsidR="00715E83" w:rsidRPr="00E86E2E" w:rsidRDefault="00715E83" w:rsidP="001F4C40">
      <w:pPr>
        <w:pStyle w:val="Tekstkomentarza"/>
        <w:spacing w:after="0" w:line="360" w:lineRule="auto"/>
        <w:jc w:val="both"/>
        <w:rPr>
          <w:rFonts w:ascii="Arial" w:hAnsi="Arial" w:cs="Arial"/>
        </w:rPr>
      </w:pPr>
      <w:r w:rsidRPr="00E86E2E">
        <w:rPr>
          <w:rFonts w:ascii="Arial" w:hAnsi="Arial" w:cs="Arial"/>
        </w:rPr>
        <w:t>W ramach wsparcia dla gmin z terenu województwa łódzkiego celem zamówienia jest:</w:t>
      </w:r>
    </w:p>
    <w:p w14:paraId="4D50E495" w14:textId="21340038" w:rsidR="00715E83" w:rsidRPr="00E86E2E" w:rsidRDefault="00715E83" w:rsidP="001F4C40">
      <w:pPr>
        <w:pStyle w:val="Tekstkomentarz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E86E2E">
        <w:rPr>
          <w:rFonts w:ascii="Arial" w:hAnsi="Arial" w:cs="Arial"/>
        </w:rPr>
        <w:t xml:space="preserve">świadczenie usług eksperckich/doradczych/szkoleniowych w </w:t>
      </w:r>
      <w:r w:rsidR="00D1501F">
        <w:rPr>
          <w:rFonts w:ascii="Arial" w:hAnsi="Arial" w:cs="Arial"/>
        </w:rPr>
        <w:t>ramach</w:t>
      </w:r>
      <w:r w:rsidRPr="00E86E2E">
        <w:rPr>
          <w:rFonts w:ascii="Arial" w:hAnsi="Arial" w:cs="Arial"/>
        </w:rPr>
        <w:t xml:space="preserve"> prowadz</w:t>
      </w:r>
      <w:r w:rsidR="00D1501F">
        <w:rPr>
          <w:rFonts w:ascii="Arial" w:hAnsi="Arial" w:cs="Arial"/>
        </w:rPr>
        <w:t>o</w:t>
      </w:r>
      <w:r w:rsidRPr="00E86E2E">
        <w:rPr>
          <w:rFonts w:ascii="Arial" w:hAnsi="Arial" w:cs="Arial"/>
        </w:rPr>
        <w:t>n</w:t>
      </w:r>
      <w:r w:rsidR="00D1501F">
        <w:rPr>
          <w:rFonts w:ascii="Arial" w:hAnsi="Arial" w:cs="Arial"/>
        </w:rPr>
        <w:t>ych</w:t>
      </w:r>
      <w:r w:rsidRPr="00E86E2E">
        <w:rPr>
          <w:rFonts w:ascii="Arial" w:hAnsi="Arial" w:cs="Arial"/>
        </w:rPr>
        <w:t xml:space="preserve"> seminariów, warsztatów, wykładów, specjalistycznych szkoleń praktycznych w dziedzinie rewitalizacji,</w:t>
      </w:r>
    </w:p>
    <w:p w14:paraId="335DF9F4" w14:textId="77777777" w:rsidR="00715E83" w:rsidRPr="00E86E2E" w:rsidRDefault="00715E83" w:rsidP="001F4C40">
      <w:pPr>
        <w:pStyle w:val="Tekstkomentarz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E86E2E">
        <w:rPr>
          <w:rFonts w:ascii="Arial" w:hAnsi="Arial" w:cs="Arial"/>
        </w:rPr>
        <w:t xml:space="preserve">organizacja merytoryczna i prowadzenie krajowych wizyt studyjnych w dziedzinie rewitalizacji, </w:t>
      </w:r>
    </w:p>
    <w:p w14:paraId="374AC69B" w14:textId="77777777" w:rsidR="00715E83" w:rsidRPr="00E86E2E" w:rsidRDefault="00715E83" w:rsidP="001F4C40">
      <w:pPr>
        <w:pStyle w:val="Tekstkomentarz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E86E2E">
        <w:rPr>
          <w:rFonts w:ascii="Arial" w:hAnsi="Arial" w:cs="Arial"/>
        </w:rPr>
        <w:t>doradztwo indywidualne w dziedzinie rewitalizacji.</w:t>
      </w:r>
    </w:p>
    <w:p w14:paraId="25FEE297" w14:textId="77777777" w:rsidR="007C1DBE" w:rsidRDefault="007C1DBE" w:rsidP="001F4C40">
      <w:pPr>
        <w:pStyle w:val="Tekstkomentarza"/>
        <w:spacing w:after="0" w:line="360" w:lineRule="auto"/>
        <w:jc w:val="both"/>
        <w:rPr>
          <w:rFonts w:ascii="Arial" w:hAnsi="Arial" w:cs="Arial"/>
        </w:rPr>
      </w:pPr>
    </w:p>
    <w:p w14:paraId="270F7FC0" w14:textId="348679E4" w:rsidR="00715E83" w:rsidRPr="00E86E2E" w:rsidRDefault="00E86E2E" w:rsidP="001F4C40">
      <w:pPr>
        <w:pStyle w:val="Tekstkomentarz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15E83" w:rsidRPr="00E86E2E">
        <w:rPr>
          <w:rFonts w:ascii="Arial" w:hAnsi="Arial" w:cs="Arial"/>
        </w:rPr>
        <w:t xml:space="preserve"> ramach wsparcia Zespołu ds. Rewitalizacji celem zamówienia jest:</w:t>
      </w:r>
    </w:p>
    <w:p w14:paraId="18A4ADB0" w14:textId="62F92767" w:rsidR="00715E83" w:rsidRPr="00E86E2E" w:rsidRDefault="00715E83" w:rsidP="001F4C40">
      <w:pPr>
        <w:pStyle w:val="Tekstkomentarz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E86E2E">
        <w:rPr>
          <w:rFonts w:ascii="Arial" w:hAnsi="Arial" w:cs="Arial"/>
        </w:rPr>
        <w:t>świadczenie usług szkoleniowych</w:t>
      </w:r>
      <w:r w:rsidR="007C1DBE">
        <w:rPr>
          <w:rFonts w:ascii="Arial" w:hAnsi="Arial" w:cs="Arial"/>
        </w:rPr>
        <w:t>,</w:t>
      </w:r>
    </w:p>
    <w:p w14:paraId="00A7F09D" w14:textId="52229DDA" w:rsidR="00715E83" w:rsidRPr="00E86E2E" w:rsidRDefault="00D1501F" w:rsidP="001F4C40">
      <w:pPr>
        <w:pStyle w:val="Tekstkomentarz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świadczenie usług eksperckich</w:t>
      </w:r>
      <w:r w:rsidR="00715E83" w:rsidRPr="00E86E2E">
        <w:rPr>
          <w:rFonts w:ascii="Arial" w:hAnsi="Arial" w:cs="Arial"/>
        </w:rPr>
        <w:t xml:space="preserve"> w zakresie opracowania systemu monitorowania rewitalizacji </w:t>
      </w:r>
      <w:r w:rsidR="0052782E">
        <w:rPr>
          <w:rFonts w:ascii="Arial" w:hAnsi="Arial" w:cs="Arial"/>
        </w:rPr>
        <w:br/>
      </w:r>
      <w:r w:rsidR="00715E83" w:rsidRPr="00E86E2E">
        <w:rPr>
          <w:rFonts w:ascii="Arial" w:hAnsi="Arial" w:cs="Arial"/>
        </w:rPr>
        <w:t>w regionie.</w:t>
      </w:r>
    </w:p>
    <w:p w14:paraId="4D8969D5" w14:textId="77777777" w:rsidR="00715E83" w:rsidRPr="00C3402B" w:rsidRDefault="00715E83" w:rsidP="00C34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87217D" w14:textId="77777777" w:rsidR="008C0E2B" w:rsidRDefault="005F4B86" w:rsidP="00C340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402B">
        <w:rPr>
          <w:rFonts w:ascii="Arial" w:hAnsi="Arial" w:cs="Arial"/>
          <w:b/>
          <w:sz w:val="20"/>
          <w:szCs w:val="20"/>
        </w:rPr>
        <w:t>KONTEKST ZAMÓWIENIA</w:t>
      </w:r>
    </w:p>
    <w:p w14:paraId="561C9A44" w14:textId="77777777" w:rsidR="00D74F7C" w:rsidRPr="00C3402B" w:rsidRDefault="00D74F7C" w:rsidP="00C340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570516" w14:textId="77777777" w:rsidR="008C0E2B" w:rsidRPr="00C3402B" w:rsidRDefault="008C0E2B" w:rsidP="00C34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402B">
        <w:rPr>
          <w:rFonts w:ascii="Arial" w:hAnsi="Arial" w:cs="Arial"/>
          <w:sz w:val="20"/>
          <w:szCs w:val="20"/>
        </w:rPr>
        <w:t>Rewitalizacja stała się kluczowym elementem rozwoju miast, miasteczek oraz wsi, która przeciwdziała negatywnym zjawiskom społecznym i gospodarczym oraz stymuluje rozwó</w:t>
      </w:r>
      <w:r w:rsidR="00A364D5" w:rsidRPr="00C3402B">
        <w:rPr>
          <w:rFonts w:ascii="Arial" w:hAnsi="Arial" w:cs="Arial"/>
          <w:sz w:val="20"/>
          <w:szCs w:val="20"/>
        </w:rPr>
        <w:t>j.</w:t>
      </w:r>
      <w:r w:rsidR="00297115" w:rsidRPr="00C3402B">
        <w:rPr>
          <w:rFonts w:ascii="Arial" w:hAnsi="Arial" w:cs="Arial"/>
          <w:sz w:val="20"/>
          <w:szCs w:val="20"/>
        </w:rPr>
        <w:t xml:space="preserve"> Rewitalizacja przestała być tylko przebudową rozbudową lub adaptacją budynków, stała się przede wszystkim rozwiązywaniem </w:t>
      </w:r>
      <w:r w:rsidR="00297115" w:rsidRPr="00C3402B">
        <w:rPr>
          <w:rFonts w:ascii="Arial" w:hAnsi="Arial" w:cs="Arial"/>
          <w:sz w:val="20"/>
          <w:szCs w:val="20"/>
        </w:rPr>
        <w:lastRenderedPageBreak/>
        <w:t xml:space="preserve">problemów społecznych, poprawa warunków mieszkaniowych i bytowych, poprawą przestrzeni publicznej a także zwiększeniem atrakcyjności gospodarczej i turystycznej. Zintegrowanie procesu rewitalizacji i prawidłowe jego przeprowadzenie jest możliwe tylko dzięki partycypacji społecznej </w:t>
      </w:r>
      <w:r w:rsidR="00C3402B">
        <w:rPr>
          <w:rFonts w:ascii="Arial" w:hAnsi="Arial" w:cs="Arial"/>
          <w:sz w:val="20"/>
          <w:szCs w:val="20"/>
        </w:rPr>
        <w:br/>
      </w:r>
      <w:r w:rsidR="00297115" w:rsidRPr="00C3402B">
        <w:rPr>
          <w:rFonts w:ascii="Arial" w:hAnsi="Arial" w:cs="Arial"/>
          <w:sz w:val="20"/>
          <w:szCs w:val="20"/>
        </w:rPr>
        <w:t>i szerokiemu dialogowi ze społecznością zamieszkująca obszar rewitalizacji a także innymi interesariuszami tego procesu. Przyczyny i skutki prowadzenia tego dialogu wykraczają często poza obszar rewitalizowany</w:t>
      </w:r>
      <w:r w:rsidR="00460154" w:rsidRPr="00C3402B">
        <w:rPr>
          <w:rFonts w:ascii="Arial" w:hAnsi="Arial" w:cs="Arial"/>
          <w:sz w:val="20"/>
          <w:szCs w:val="20"/>
        </w:rPr>
        <w:t>, gdzie prowadzone są lub będą działania rewitalizacyjne</w:t>
      </w:r>
      <w:r w:rsidR="00297115" w:rsidRPr="00C3402B">
        <w:rPr>
          <w:rFonts w:ascii="Arial" w:hAnsi="Arial" w:cs="Arial"/>
          <w:sz w:val="20"/>
          <w:szCs w:val="20"/>
        </w:rPr>
        <w:t xml:space="preserve"> i oddziałują szeroko na</w:t>
      </w:r>
      <w:r w:rsidR="00460154" w:rsidRPr="00C3402B">
        <w:rPr>
          <w:rFonts w:ascii="Arial" w:hAnsi="Arial" w:cs="Arial"/>
          <w:sz w:val="20"/>
          <w:szCs w:val="20"/>
        </w:rPr>
        <w:t xml:space="preserve"> obszar</w:t>
      </w:r>
      <w:r w:rsidR="00297115" w:rsidRPr="00C3402B">
        <w:rPr>
          <w:rFonts w:ascii="Arial" w:hAnsi="Arial" w:cs="Arial"/>
          <w:sz w:val="20"/>
          <w:szCs w:val="20"/>
        </w:rPr>
        <w:t xml:space="preserve"> dane</w:t>
      </w:r>
      <w:r w:rsidR="00460154" w:rsidRPr="00C3402B">
        <w:rPr>
          <w:rFonts w:ascii="Arial" w:hAnsi="Arial" w:cs="Arial"/>
          <w:sz w:val="20"/>
          <w:szCs w:val="20"/>
        </w:rPr>
        <w:t>go</w:t>
      </w:r>
      <w:r w:rsidR="00297115" w:rsidRPr="00C3402B">
        <w:rPr>
          <w:rFonts w:ascii="Arial" w:hAnsi="Arial" w:cs="Arial"/>
          <w:sz w:val="20"/>
          <w:szCs w:val="20"/>
        </w:rPr>
        <w:t xml:space="preserve"> miasto czy też gmin</w:t>
      </w:r>
      <w:r w:rsidR="00460154" w:rsidRPr="00C3402B">
        <w:rPr>
          <w:rFonts w:ascii="Arial" w:hAnsi="Arial" w:cs="Arial"/>
          <w:sz w:val="20"/>
          <w:szCs w:val="20"/>
        </w:rPr>
        <w:t>y</w:t>
      </w:r>
      <w:r w:rsidR="00297115" w:rsidRPr="00C3402B">
        <w:rPr>
          <w:rFonts w:ascii="Arial" w:hAnsi="Arial" w:cs="Arial"/>
          <w:sz w:val="20"/>
          <w:szCs w:val="20"/>
        </w:rPr>
        <w:t xml:space="preserve"> wiejsk</w:t>
      </w:r>
      <w:r w:rsidR="00460154" w:rsidRPr="00C3402B">
        <w:rPr>
          <w:rFonts w:ascii="Arial" w:hAnsi="Arial" w:cs="Arial"/>
          <w:sz w:val="20"/>
          <w:szCs w:val="20"/>
        </w:rPr>
        <w:t>iej.</w:t>
      </w:r>
      <w:r w:rsidR="00297115" w:rsidRPr="00C3402B">
        <w:rPr>
          <w:rFonts w:ascii="Arial" w:hAnsi="Arial" w:cs="Arial"/>
          <w:sz w:val="20"/>
          <w:szCs w:val="20"/>
        </w:rPr>
        <w:t xml:space="preserve"> </w:t>
      </w:r>
      <w:r w:rsidR="00460154" w:rsidRPr="00C3402B">
        <w:rPr>
          <w:rFonts w:ascii="Arial" w:hAnsi="Arial" w:cs="Arial"/>
          <w:sz w:val="20"/>
          <w:szCs w:val="20"/>
        </w:rPr>
        <w:t xml:space="preserve"> </w:t>
      </w:r>
    </w:p>
    <w:p w14:paraId="7F6AE36C" w14:textId="77777777" w:rsidR="00460154" w:rsidRPr="00C3402B" w:rsidRDefault="00996ECD" w:rsidP="00C34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402B">
        <w:rPr>
          <w:rFonts w:ascii="Arial" w:hAnsi="Arial" w:cs="Arial"/>
          <w:sz w:val="20"/>
          <w:szCs w:val="20"/>
        </w:rPr>
        <w:t>Celem przedmiotu zamówienia jest przygotowanie do procesu dalszego programowania i wdrażania działań rewitalizacyjnych w gminach położonych na obszarze województwa łódzkiego, w tym dostarczenie wiedzy i usystematyzowanie już posiadanej do wła</w:t>
      </w:r>
      <w:r w:rsidR="00C31A2A">
        <w:rPr>
          <w:rFonts w:ascii="Arial" w:hAnsi="Arial" w:cs="Arial"/>
          <w:sz w:val="20"/>
          <w:szCs w:val="20"/>
        </w:rPr>
        <w:t>ściwego przygotowania Gminnych P</w:t>
      </w:r>
      <w:r w:rsidRPr="00C3402B">
        <w:rPr>
          <w:rFonts w:ascii="Arial" w:hAnsi="Arial" w:cs="Arial"/>
          <w:sz w:val="20"/>
          <w:szCs w:val="20"/>
        </w:rPr>
        <w:t>rogramów Rewitalizacji</w:t>
      </w:r>
      <w:r w:rsidR="00C31A2A">
        <w:rPr>
          <w:rFonts w:ascii="Arial" w:hAnsi="Arial" w:cs="Arial"/>
          <w:sz w:val="20"/>
          <w:szCs w:val="20"/>
        </w:rPr>
        <w:t xml:space="preserve"> (GPR)</w:t>
      </w:r>
      <w:r w:rsidRPr="00C3402B">
        <w:rPr>
          <w:rFonts w:ascii="Arial" w:hAnsi="Arial" w:cs="Arial"/>
          <w:sz w:val="20"/>
          <w:szCs w:val="20"/>
        </w:rPr>
        <w:t xml:space="preserve"> bądź przekształcenia już istniejących Lokalnych Programów Rewitalizacji w GPR.</w:t>
      </w:r>
    </w:p>
    <w:p w14:paraId="42A39C8C" w14:textId="3DFE7C52" w:rsidR="007A2EBC" w:rsidRPr="00C3402B" w:rsidRDefault="00996ECD" w:rsidP="00C34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402B">
        <w:rPr>
          <w:rFonts w:ascii="Arial" w:hAnsi="Arial" w:cs="Arial"/>
          <w:sz w:val="20"/>
          <w:szCs w:val="20"/>
        </w:rPr>
        <w:t>Wykonanie przedmiotu zamówienia wchodzi w skład Zadania polegającego na przygotowaniu gmin do programowania i wdrażania działań rewitalizacyjnych w kolejnych latach i kolejnej perspektywie finansowej UE na lata 2021-2027</w:t>
      </w:r>
      <w:r w:rsidR="006A234B">
        <w:rPr>
          <w:rFonts w:ascii="Arial" w:hAnsi="Arial" w:cs="Arial"/>
          <w:sz w:val="20"/>
          <w:szCs w:val="20"/>
        </w:rPr>
        <w:t xml:space="preserve"> </w:t>
      </w:r>
      <w:r w:rsidR="00A01F04">
        <w:rPr>
          <w:rFonts w:ascii="Arial" w:hAnsi="Arial" w:cs="Arial"/>
          <w:sz w:val="20"/>
          <w:szCs w:val="20"/>
        </w:rPr>
        <w:t>(szczegóły w zał. nr 2 do S</w:t>
      </w:r>
      <w:r w:rsidR="009408FD">
        <w:rPr>
          <w:rFonts w:ascii="Arial" w:hAnsi="Arial" w:cs="Arial"/>
          <w:sz w:val="20"/>
          <w:szCs w:val="20"/>
        </w:rPr>
        <w:t>W</w:t>
      </w:r>
      <w:r w:rsidR="00A01F04">
        <w:rPr>
          <w:rFonts w:ascii="Arial" w:hAnsi="Arial" w:cs="Arial"/>
          <w:sz w:val="20"/>
          <w:szCs w:val="20"/>
        </w:rPr>
        <w:t>Z – opisie zadania)</w:t>
      </w:r>
      <w:r w:rsidRPr="00C3402B">
        <w:rPr>
          <w:rFonts w:ascii="Arial" w:hAnsi="Arial" w:cs="Arial"/>
          <w:sz w:val="20"/>
          <w:szCs w:val="20"/>
        </w:rPr>
        <w:t xml:space="preserve">. </w:t>
      </w:r>
      <w:r w:rsidR="007A2EBC" w:rsidRPr="00C3402B">
        <w:rPr>
          <w:rFonts w:ascii="Arial" w:hAnsi="Arial" w:cs="Arial"/>
          <w:sz w:val="20"/>
          <w:szCs w:val="20"/>
        </w:rPr>
        <w:t xml:space="preserve">Realizacja tego Zadania pozwoli na przygotowanie się do okresu programowania UE 2021-2027 poprzez stworzenie podstaw merytorycznych do pozyskania funduszy zewnętrznych </w:t>
      </w:r>
      <w:r w:rsidR="00310E75">
        <w:rPr>
          <w:rFonts w:ascii="Arial" w:hAnsi="Arial" w:cs="Arial"/>
          <w:sz w:val="20"/>
          <w:szCs w:val="20"/>
        </w:rPr>
        <w:t>na realizację</w:t>
      </w:r>
      <w:r w:rsidR="007A2EBC" w:rsidRPr="00C3402B">
        <w:rPr>
          <w:rFonts w:ascii="Arial" w:hAnsi="Arial" w:cs="Arial"/>
          <w:sz w:val="20"/>
          <w:szCs w:val="20"/>
        </w:rPr>
        <w:t xml:space="preserve"> przedsięwzięć rewitalizacyjnych w poszczególnych gminach województwa łódzkiego.</w:t>
      </w:r>
    </w:p>
    <w:p w14:paraId="19B97982" w14:textId="77777777" w:rsidR="00C3402B" w:rsidRPr="00C3402B" w:rsidRDefault="00C3402B" w:rsidP="00C340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77311C" w14:textId="77777777" w:rsidR="008E6656" w:rsidRDefault="008E6656" w:rsidP="00C340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6A40AEA" w14:textId="77777777" w:rsidR="007A2EBC" w:rsidRDefault="004D6E8A" w:rsidP="00C340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402B">
        <w:rPr>
          <w:rFonts w:ascii="Arial" w:hAnsi="Arial" w:cs="Arial"/>
          <w:b/>
          <w:sz w:val="20"/>
          <w:szCs w:val="20"/>
        </w:rPr>
        <w:t>ZAKRES PRZEDMIOTU ZAMÓWIENIA</w:t>
      </w:r>
    </w:p>
    <w:p w14:paraId="7E4383B4" w14:textId="77777777" w:rsidR="004D6E8A" w:rsidRPr="00C3402B" w:rsidRDefault="004D6E8A" w:rsidP="00C340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98C6F0" w14:textId="59699A6C" w:rsidR="00FB4149" w:rsidRPr="0027746A" w:rsidRDefault="00FB4149" w:rsidP="0027746A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27746A">
        <w:rPr>
          <w:rFonts w:ascii="Arial" w:hAnsi="Arial" w:cs="Arial"/>
        </w:rPr>
        <w:t>Przedmiot Zamówienia obejmuje świadczenie usługi eksperckiej/doradczej/szkoleniowej w dziedzinie rewitalizacji w ramach „Zadania polegającego</w:t>
      </w:r>
      <w:r w:rsidRPr="0027746A">
        <w:rPr>
          <w:rFonts w:ascii="Arial" w:hAnsi="Arial" w:cs="Arial"/>
          <w:b/>
          <w:i/>
        </w:rPr>
        <w:t xml:space="preserve"> </w:t>
      </w:r>
      <w:r w:rsidRPr="0027746A">
        <w:rPr>
          <w:rFonts w:ascii="Arial" w:hAnsi="Arial" w:cs="Arial"/>
          <w:i/>
        </w:rPr>
        <w:t xml:space="preserve">na wzmacnianiu zdolności gmin do programowania </w:t>
      </w:r>
      <w:r w:rsidR="0027746A">
        <w:rPr>
          <w:rFonts w:ascii="Arial" w:hAnsi="Arial" w:cs="Arial"/>
          <w:i/>
        </w:rPr>
        <w:br/>
      </w:r>
      <w:r w:rsidRPr="0027746A">
        <w:rPr>
          <w:rFonts w:ascii="Arial" w:hAnsi="Arial" w:cs="Arial"/>
          <w:i/>
        </w:rPr>
        <w:t>i wdrażania działań rewitalizacyjnych</w:t>
      </w:r>
      <w:r w:rsidRPr="0027746A">
        <w:rPr>
          <w:rFonts w:ascii="Arial" w:hAnsi="Arial" w:cs="Arial"/>
        </w:rPr>
        <w:t>” dla gmin z terenu województwa łódzkiego oraz Zespołu ds. Rewitalizacji w cyklu spotkań edukacyjno-szkoleniowo-doradczych w różnorodnych formach, dostosowanych do aktualnej sytuacji epidemicznej.</w:t>
      </w:r>
    </w:p>
    <w:p w14:paraId="1A21D7B7" w14:textId="66DACE80" w:rsidR="008E6656" w:rsidRPr="0027746A" w:rsidRDefault="00C3402B" w:rsidP="008E66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2146">
        <w:rPr>
          <w:rFonts w:ascii="Arial" w:hAnsi="Arial" w:cs="Arial"/>
          <w:sz w:val="20"/>
          <w:szCs w:val="20"/>
        </w:rPr>
        <w:t xml:space="preserve">W ramach </w:t>
      </w:r>
      <w:r w:rsidRPr="0027746A">
        <w:rPr>
          <w:rFonts w:ascii="Arial" w:hAnsi="Arial" w:cs="Arial"/>
          <w:sz w:val="20"/>
          <w:szCs w:val="20"/>
        </w:rPr>
        <w:t xml:space="preserve">Zamówienia Zamawiający </w:t>
      </w:r>
      <w:r w:rsidR="00A96069" w:rsidRPr="0027746A">
        <w:rPr>
          <w:rFonts w:ascii="Arial" w:hAnsi="Arial" w:cs="Arial"/>
          <w:sz w:val="20"/>
          <w:szCs w:val="20"/>
        </w:rPr>
        <w:t xml:space="preserve">szacuje zlecenie na maksymalnie </w:t>
      </w:r>
      <w:r w:rsidR="00D148CB" w:rsidRPr="0027746A">
        <w:rPr>
          <w:rFonts w:ascii="Arial" w:hAnsi="Arial" w:cs="Arial"/>
          <w:b/>
          <w:sz w:val="20"/>
          <w:szCs w:val="20"/>
        </w:rPr>
        <w:t>88</w:t>
      </w:r>
      <w:r w:rsidR="009630CA" w:rsidRPr="0027746A">
        <w:rPr>
          <w:rFonts w:ascii="Arial" w:hAnsi="Arial" w:cs="Arial"/>
          <w:b/>
          <w:sz w:val="20"/>
          <w:szCs w:val="20"/>
        </w:rPr>
        <w:t>0</w:t>
      </w:r>
      <w:r w:rsidR="00A96069" w:rsidRPr="0027746A">
        <w:rPr>
          <w:rFonts w:ascii="Arial" w:hAnsi="Arial" w:cs="Arial"/>
          <w:b/>
          <w:sz w:val="20"/>
          <w:szCs w:val="20"/>
        </w:rPr>
        <w:t xml:space="preserve"> godzin zegarowych</w:t>
      </w:r>
      <w:r w:rsidR="00A96069" w:rsidRPr="0027746A">
        <w:rPr>
          <w:rFonts w:ascii="Arial" w:hAnsi="Arial" w:cs="Arial"/>
          <w:sz w:val="20"/>
          <w:szCs w:val="20"/>
        </w:rPr>
        <w:t xml:space="preserve"> usług</w:t>
      </w:r>
      <w:r w:rsidR="008E6656" w:rsidRPr="0027746A">
        <w:rPr>
          <w:rFonts w:ascii="Arial" w:hAnsi="Arial" w:cs="Arial"/>
          <w:sz w:val="20"/>
          <w:szCs w:val="20"/>
        </w:rPr>
        <w:t xml:space="preserve"> w tym: </w:t>
      </w:r>
    </w:p>
    <w:p w14:paraId="5A826A09" w14:textId="07ECE3B8" w:rsidR="00D62C99" w:rsidRPr="0027746A" w:rsidRDefault="00A02B8C" w:rsidP="00A02B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 xml:space="preserve">40 godzin w </w:t>
      </w:r>
      <w:r w:rsidR="00D62C99" w:rsidRPr="0027746A">
        <w:rPr>
          <w:rFonts w:ascii="Arial" w:hAnsi="Arial" w:cs="Arial"/>
          <w:sz w:val="20"/>
          <w:szCs w:val="20"/>
        </w:rPr>
        <w:t xml:space="preserve">ramach </w:t>
      </w:r>
      <w:r w:rsidRPr="0027746A">
        <w:rPr>
          <w:rFonts w:ascii="Arial" w:hAnsi="Arial" w:cs="Arial"/>
          <w:sz w:val="20"/>
          <w:szCs w:val="20"/>
        </w:rPr>
        <w:t>4 szkoleń dla Zespoł</w:t>
      </w:r>
      <w:r w:rsidR="00D62C99" w:rsidRPr="0027746A">
        <w:rPr>
          <w:rFonts w:ascii="Arial" w:hAnsi="Arial" w:cs="Arial"/>
          <w:sz w:val="20"/>
          <w:szCs w:val="20"/>
        </w:rPr>
        <w:t xml:space="preserve">u </w:t>
      </w:r>
      <w:r w:rsidRPr="0027746A">
        <w:rPr>
          <w:rFonts w:ascii="Arial" w:hAnsi="Arial" w:cs="Arial"/>
          <w:sz w:val="20"/>
          <w:szCs w:val="20"/>
        </w:rPr>
        <w:t xml:space="preserve">ds. Rewitalizacji w ramach zakresu tematycznego dotyczącego: </w:t>
      </w:r>
    </w:p>
    <w:p w14:paraId="10FBE020" w14:textId="27457226" w:rsidR="00D62C99" w:rsidRPr="0027746A" w:rsidRDefault="00A02B8C" w:rsidP="00E86E2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16"/>
        </w:rPr>
      </w:pPr>
      <w:r w:rsidRPr="0027746A">
        <w:rPr>
          <w:rFonts w:ascii="Arial" w:hAnsi="Arial" w:cs="Arial"/>
          <w:sz w:val="20"/>
          <w:szCs w:val="16"/>
        </w:rPr>
        <w:t>wystąpień publicznych</w:t>
      </w:r>
      <w:r w:rsidR="00D62C99" w:rsidRPr="0027746A">
        <w:rPr>
          <w:rFonts w:ascii="Arial" w:hAnsi="Arial" w:cs="Arial"/>
          <w:sz w:val="20"/>
          <w:szCs w:val="16"/>
        </w:rPr>
        <w:t xml:space="preserve"> (szkolenie I)</w:t>
      </w:r>
      <w:r w:rsidRPr="0027746A">
        <w:rPr>
          <w:rFonts w:ascii="Arial" w:hAnsi="Arial" w:cs="Arial"/>
          <w:sz w:val="20"/>
          <w:szCs w:val="16"/>
        </w:rPr>
        <w:t xml:space="preserve">, </w:t>
      </w:r>
    </w:p>
    <w:p w14:paraId="1CFD2465" w14:textId="2E38E443" w:rsidR="00D62C99" w:rsidRPr="0027746A" w:rsidRDefault="00A02B8C" w:rsidP="00E86E2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16"/>
        </w:rPr>
      </w:pPr>
      <w:r w:rsidRPr="0027746A">
        <w:rPr>
          <w:rFonts w:ascii="Arial" w:hAnsi="Arial" w:cs="Arial"/>
          <w:sz w:val="20"/>
          <w:szCs w:val="16"/>
        </w:rPr>
        <w:t>uwarunkowań prawnych prowadzenia działań rewitalizacyjnych</w:t>
      </w:r>
      <w:r w:rsidR="00D62C99" w:rsidRPr="0027746A">
        <w:rPr>
          <w:rFonts w:ascii="Arial" w:hAnsi="Arial" w:cs="Arial"/>
          <w:sz w:val="20"/>
          <w:szCs w:val="16"/>
        </w:rPr>
        <w:t xml:space="preserve"> (szkolenie II)</w:t>
      </w:r>
      <w:r w:rsidRPr="0027746A">
        <w:rPr>
          <w:rFonts w:ascii="Arial" w:hAnsi="Arial" w:cs="Arial"/>
          <w:sz w:val="20"/>
          <w:szCs w:val="16"/>
        </w:rPr>
        <w:t xml:space="preserve">, </w:t>
      </w:r>
    </w:p>
    <w:p w14:paraId="0C4606F7" w14:textId="5799AA9E" w:rsidR="00D62C99" w:rsidRPr="0027746A" w:rsidRDefault="00A02B8C" w:rsidP="00E86E2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16"/>
        </w:rPr>
      </w:pPr>
      <w:r w:rsidRPr="0027746A">
        <w:rPr>
          <w:rFonts w:ascii="Arial" w:hAnsi="Arial" w:cs="Arial"/>
          <w:sz w:val="20"/>
          <w:szCs w:val="16"/>
        </w:rPr>
        <w:t xml:space="preserve">monitoringu i ewaluacji działań rewitalizacyjnych </w:t>
      </w:r>
      <w:r w:rsidR="00D62C99" w:rsidRPr="0027746A">
        <w:rPr>
          <w:rFonts w:ascii="Arial" w:hAnsi="Arial" w:cs="Arial"/>
          <w:sz w:val="20"/>
          <w:szCs w:val="16"/>
        </w:rPr>
        <w:t>(szkolenie III),</w:t>
      </w:r>
    </w:p>
    <w:p w14:paraId="2E9CBE12" w14:textId="3D3345CB" w:rsidR="00D62C99" w:rsidRPr="0027746A" w:rsidRDefault="00A02B8C" w:rsidP="00E86E2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16"/>
        </w:rPr>
      </w:pPr>
      <w:r w:rsidRPr="0027746A">
        <w:rPr>
          <w:rFonts w:ascii="Arial" w:hAnsi="Arial" w:cs="Arial"/>
          <w:sz w:val="20"/>
          <w:szCs w:val="16"/>
        </w:rPr>
        <w:t>rewitalizacja a przestrzeń publiczna</w:t>
      </w:r>
      <w:r w:rsidR="00D62C99" w:rsidRPr="0027746A">
        <w:rPr>
          <w:rFonts w:ascii="Arial" w:hAnsi="Arial" w:cs="Arial"/>
          <w:sz w:val="20"/>
          <w:szCs w:val="16"/>
        </w:rPr>
        <w:t xml:space="preserve"> (szkolenie IV),</w:t>
      </w:r>
    </w:p>
    <w:p w14:paraId="4A789187" w14:textId="150EA052" w:rsidR="00A02B8C" w:rsidRDefault="00A02B8C" w:rsidP="00E86E2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16"/>
        </w:rPr>
      </w:pPr>
      <w:r w:rsidRPr="0027746A">
        <w:rPr>
          <w:rFonts w:ascii="Arial" w:hAnsi="Arial" w:cs="Arial"/>
          <w:sz w:val="20"/>
          <w:szCs w:val="16"/>
        </w:rPr>
        <w:t>w tym na każdym szkoleniu zostanie zapewniony przez Wykonawcę udział 1 eksperta.</w:t>
      </w:r>
    </w:p>
    <w:p w14:paraId="6D292162" w14:textId="5DF2A443" w:rsidR="0052782E" w:rsidRDefault="0052782E" w:rsidP="00E86E2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40947B53" w14:textId="77777777" w:rsidR="0052782E" w:rsidRPr="0027746A" w:rsidRDefault="0052782E" w:rsidP="00E86E2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5D3D35" w14:textId="77777777" w:rsidR="008E6656" w:rsidRPr="0027746A" w:rsidRDefault="007F2146" w:rsidP="008E6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lastRenderedPageBreak/>
        <w:t>17</w:t>
      </w:r>
      <w:r w:rsidR="008E6656" w:rsidRPr="0027746A">
        <w:rPr>
          <w:rFonts w:ascii="Arial" w:hAnsi="Arial" w:cs="Arial"/>
          <w:sz w:val="20"/>
          <w:szCs w:val="20"/>
        </w:rPr>
        <w:t xml:space="preserve">0 godzin będzie stanowiło uczestnictwo w: </w:t>
      </w:r>
    </w:p>
    <w:p w14:paraId="5701D6CB" w14:textId="77777777" w:rsidR="008E6656" w:rsidRPr="0027746A" w:rsidRDefault="008E6656" w:rsidP="008E665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>6 s</w:t>
      </w:r>
      <w:r w:rsidR="00074F3D" w:rsidRPr="0027746A">
        <w:rPr>
          <w:rFonts w:ascii="Arial" w:hAnsi="Arial" w:cs="Arial"/>
          <w:sz w:val="20"/>
          <w:szCs w:val="20"/>
        </w:rPr>
        <w:t>eminariach</w:t>
      </w:r>
      <w:r w:rsidRPr="0027746A">
        <w:rPr>
          <w:rFonts w:ascii="Arial" w:hAnsi="Arial" w:cs="Arial"/>
          <w:sz w:val="20"/>
          <w:szCs w:val="20"/>
        </w:rPr>
        <w:t xml:space="preserve"> edukacyjnych dla gmin</w:t>
      </w:r>
      <w:r w:rsidR="009630CA" w:rsidRPr="0027746A">
        <w:rPr>
          <w:rFonts w:ascii="Arial" w:hAnsi="Arial" w:cs="Arial"/>
          <w:sz w:val="20"/>
          <w:szCs w:val="20"/>
        </w:rPr>
        <w:t xml:space="preserve"> (max. </w:t>
      </w:r>
      <w:r w:rsidR="00E0453A" w:rsidRPr="0027746A">
        <w:rPr>
          <w:rFonts w:ascii="Arial" w:hAnsi="Arial" w:cs="Arial"/>
          <w:sz w:val="20"/>
          <w:szCs w:val="20"/>
        </w:rPr>
        <w:t>75</w:t>
      </w:r>
      <w:r w:rsidR="009630CA" w:rsidRPr="0027746A">
        <w:rPr>
          <w:rFonts w:ascii="Arial" w:hAnsi="Arial" w:cs="Arial"/>
          <w:sz w:val="20"/>
          <w:szCs w:val="20"/>
        </w:rPr>
        <w:t xml:space="preserve"> godz.)</w:t>
      </w:r>
      <w:r w:rsidR="00E0453A" w:rsidRPr="0027746A">
        <w:rPr>
          <w:rFonts w:ascii="Arial" w:hAnsi="Arial" w:cs="Arial"/>
          <w:sz w:val="20"/>
          <w:szCs w:val="20"/>
        </w:rPr>
        <w:t>, w tym na każdym seminarium edukacyjnym zostanie zapewniony przez Wykonawcę udział co najmniej 2 ekspertów</w:t>
      </w:r>
      <w:r w:rsidRPr="0027746A">
        <w:rPr>
          <w:rFonts w:ascii="Arial" w:hAnsi="Arial" w:cs="Arial"/>
          <w:sz w:val="20"/>
          <w:szCs w:val="20"/>
        </w:rPr>
        <w:t>;</w:t>
      </w:r>
    </w:p>
    <w:p w14:paraId="7C9A20F4" w14:textId="77777777" w:rsidR="008E6656" w:rsidRPr="0027746A" w:rsidRDefault="008E6656" w:rsidP="008E665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>6 warsztatach edukacyjnych dla gmin</w:t>
      </w:r>
      <w:r w:rsidR="009630CA" w:rsidRPr="0027746A">
        <w:rPr>
          <w:rFonts w:ascii="Arial" w:hAnsi="Arial" w:cs="Arial"/>
          <w:sz w:val="20"/>
          <w:szCs w:val="20"/>
        </w:rPr>
        <w:t xml:space="preserve"> (max. </w:t>
      </w:r>
      <w:r w:rsidR="00E0453A" w:rsidRPr="0027746A">
        <w:rPr>
          <w:rFonts w:ascii="Arial" w:hAnsi="Arial" w:cs="Arial"/>
          <w:sz w:val="20"/>
          <w:szCs w:val="20"/>
        </w:rPr>
        <w:t>75</w:t>
      </w:r>
      <w:r w:rsidR="009630CA" w:rsidRPr="0027746A">
        <w:rPr>
          <w:rFonts w:ascii="Arial" w:hAnsi="Arial" w:cs="Arial"/>
          <w:sz w:val="20"/>
          <w:szCs w:val="20"/>
        </w:rPr>
        <w:t xml:space="preserve"> godz.)</w:t>
      </w:r>
      <w:r w:rsidR="00FF03B8" w:rsidRPr="0027746A">
        <w:rPr>
          <w:rFonts w:ascii="Arial" w:hAnsi="Arial" w:cs="Arial"/>
          <w:sz w:val="20"/>
          <w:szCs w:val="20"/>
        </w:rPr>
        <w:t>, w tym na każdym warsztacie edukacyjnym zostanie zapewniony przez Wykonawcę udział co najmniej 2 ekspertów</w:t>
      </w:r>
      <w:r w:rsidRPr="0027746A">
        <w:rPr>
          <w:rFonts w:ascii="Arial" w:hAnsi="Arial" w:cs="Arial"/>
          <w:sz w:val="20"/>
          <w:szCs w:val="20"/>
        </w:rPr>
        <w:t>;</w:t>
      </w:r>
    </w:p>
    <w:p w14:paraId="3FEF3078" w14:textId="01D56466" w:rsidR="005D7571" w:rsidRPr="0027746A" w:rsidRDefault="00E0453A" w:rsidP="00D148C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>2 wykładach eksperckich (max. 2</w:t>
      </w:r>
      <w:r w:rsidR="009630CA" w:rsidRPr="0027746A">
        <w:rPr>
          <w:rFonts w:ascii="Arial" w:hAnsi="Arial" w:cs="Arial"/>
          <w:sz w:val="20"/>
          <w:szCs w:val="20"/>
        </w:rPr>
        <w:t>0 godz.)</w:t>
      </w:r>
      <w:r w:rsidR="00FF03B8" w:rsidRPr="0027746A">
        <w:rPr>
          <w:rFonts w:ascii="Arial" w:hAnsi="Arial" w:cs="Arial"/>
          <w:sz w:val="20"/>
          <w:szCs w:val="20"/>
        </w:rPr>
        <w:t>, w tym na każdym wykładzie eksperckim zostanie zapewniony przez Wykonawcę udział co najmniej 2 ekspertów</w:t>
      </w:r>
      <w:r w:rsidR="009630CA" w:rsidRPr="0027746A">
        <w:rPr>
          <w:rFonts w:ascii="Arial" w:hAnsi="Arial" w:cs="Arial"/>
          <w:sz w:val="20"/>
          <w:szCs w:val="20"/>
        </w:rPr>
        <w:t>.</w:t>
      </w:r>
    </w:p>
    <w:p w14:paraId="562340F0" w14:textId="45070FCC" w:rsidR="00E14538" w:rsidRPr="0027746A" w:rsidRDefault="00AA7637" w:rsidP="008E6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>10</w:t>
      </w:r>
      <w:r w:rsidR="00CF72F8" w:rsidRPr="0027746A">
        <w:rPr>
          <w:rFonts w:ascii="Arial" w:hAnsi="Arial" w:cs="Arial"/>
          <w:sz w:val="20"/>
          <w:szCs w:val="20"/>
        </w:rPr>
        <w:t xml:space="preserve">0 godzin </w:t>
      </w:r>
      <w:r w:rsidR="00D62C99" w:rsidRPr="0027746A">
        <w:rPr>
          <w:rFonts w:ascii="Arial" w:hAnsi="Arial" w:cs="Arial"/>
          <w:sz w:val="20"/>
          <w:szCs w:val="20"/>
        </w:rPr>
        <w:t xml:space="preserve">będzie stanowiło </w:t>
      </w:r>
      <w:r w:rsidR="00CF72F8" w:rsidRPr="0027746A">
        <w:rPr>
          <w:rFonts w:ascii="Arial" w:hAnsi="Arial" w:cs="Arial"/>
          <w:sz w:val="20"/>
          <w:szCs w:val="20"/>
        </w:rPr>
        <w:t>przygotowani</w:t>
      </w:r>
      <w:r w:rsidR="00D62C99" w:rsidRPr="0027746A">
        <w:rPr>
          <w:rFonts w:ascii="Arial" w:hAnsi="Arial" w:cs="Arial"/>
          <w:sz w:val="20"/>
          <w:szCs w:val="20"/>
        </w:rPr>
        <w:t>e</w:t>
      </w:r>
      <w:r w:rsidR="00CF72F8" w:rsidRPr="0027746A">
        <w:rPr>
          <w:rFonts w:ascii="Arial" w:hAnsi="Arial" w:cs="Arial"/>
          <w:sz w:val="20"/>
          <w:szCs w:val="20"/>
        </w:rPr>
        <w:t xml:space="preserve"> i prowadzeni</w:t>
      </w:r>
      <w:r w:rsidR="00D62C99" w:rsidRPr="0027746A">
        <w:rPr>
          <w:rFonts w:ascii="Arial" w:hAnsi="Arial" w:cs="Arial"/>
          <w:sz w:val="20"/>
          <w:szCs w:val="20"/>
        </w:rPr>
        <w:t>e</w:t>
      </w:r>
      <w:r w:rsidR="007C1BE6" w:rsidRPr="0027746A">
        <w:rPr>
          <w:rFonts w:ascii="Arial" w:hAnsi="Arial" w:cs="Arial"/>
          <w:sz w:val="20"/>
          <w:szCs w:val="20"/>
        </w:rPr>
        <w:t xml:space="preserve"> 4</w:t>
      </w:r>
      <w:r w:rsidR="00CF72F8" w:rsidRPr="0027746A">
        <w:rPr>
          <w:rFonts w:ascii="Arial" w:hAnsi="Arial" w:cs="Arial"/>
          <w:sz w:val="20"/>
          <w:szCs w:val="20"/>
        </w:rPr>
        <w:t xml:space="preserve"> krajowych wizyt studyjnych dla gmin uczestniczących w projekcie</w:t>
      </w:r>
      <w:r w:rsidRPr="0027746A">
        <w:rPr>
          <w:rFonts w:ascii="Arial" w:hAnsi="Arial" w:cs="Arial"/>
          <w:sz w:val="20"/>
          <w:szCs w:val="20"/>
        </w:rPr>
        <w:t>,</w:t>
      </w:r>
      <w:r w:rsidR="008E6656" w:rsidRPr="0027746A">
        <w:rPr>
          <w:rFonts w:ascii="Arial" w:hAnsi="Arial" w:cs="Arial"/>
          <w:sz w:val="20"/>
          <w:szCs w:val="20"/>
        </w:rPr>
        <w:t xml:space="preserve"> </w:t>
      </w:r>
      <w:r w:rsidRPr="0027746A">
        <w:rPr>
          <w:rFonts w:ascii="Arial" w:hAnsi="Arial" w:cs="Arial"/>
          <w:sz w:val="20"/>
          <w:szCs w:val="20"/>
        </w:rPr>
        <w:t>w tym na każdym wyjeździe studyjnym zostanie zapewniony przez Wykonawcę udział co najmniej 2 ekspertów.</w:t>
      </w:r>
    </w:p>
    <w:p w14:paraId="33835E0A" w14:textId="3AF5E88A" w:rsidR="00D148CB" w:rsidRPr="0027746A" w:rsidRDefault="00D148CB" w:rsidP="008E6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 xml:space="preserve">30 godzin </w:t>
      </w:r>
      <w:r w:rsidR="00D62C99" w:rsidRPr="0027746A">
        <w:rPr>
          <w:rFonts w:ascii="Arial" w:hAnsi="Arial" w:cs="Arial"/>
          <w:sz w:val="20"/>
          <w:szCs w:val="20"/>
        </w:rPr>
        <w:t xml:space="preserve">będzie stanowiło </w:t>
      </w:r>
      <w:r w:rsidRPr="0027746A">
        <w:rPr>
          <w:rFonts w:ascii="Arial" w:hAnsi="Arial" w:cs="Arial"/>
          <w:sz w:val="20"/>
          <w:szCs w:val="20"/>
        </w:rPr>
        <w:t>przeprowadzeni</w:t>
      </w:r>
      <w:r w:rsidR="00D62C99" w:rsidRPr="0027746A">
        <w:rPr>
          <w:rFonts w:ascii="Arial" w:hAnsi="Arial" w:cs="Arial"/>
          <w:sz w:val="20"/>
          <w:szCs w:val="20"/>
        </w:rPr>
        <w:t>e</w:t>
      </w:r>
      <w:r w:rsidRPr="0027746A">
        <w:rPr>
          <w:rFonts w:ascii="Arial" w:hAnsi="Arial" w:cs="Arial"/>
          <w:sz w:val="20"/>
          <w:szCs w:val="20"/>
        </w:rPr>
        <w:t xml:space="preserve"> 2 szkoleń specjalistycznych w formie praktycznej</w:t>
      </w:r>
      <w:r w:rsidR="00173641" w:rsidRPr="0027746A">
        <w:rPr>
          <w:rFonts w:ascii="Arial" w:hAnsi="Arial" w:cs="Arial"/>
          <w:sz w:val="20"/>
          <w:szCs w:val="20"/>
        </w:rPr>
        <w:t>,</w:t>
      </w:r>
      <w:r w:rsidRPr="0027746A">
        <w:rPr>
          <w:rFonts w:ascii="Arial" w:hAnsi="Arial" w:cs="Arial"/>
          <w:sz w:val="20"/>
          <w:szCs w:val="20"/>
        </w:rPr>
        <w:t xml:space="preserve"> w tym na każdym szkoleniu specjalistycznym zostanie zapewniony przez Wykonawcę udział co najmniej 2 ekspertów.</w:t>
      </w:r>
    </w:p>
    <w:p w14:paraId="405577C7" w14:textId="5FFBF2AC" w:rsidR="00D148CB" w:rsidRPr="0027746A" w:rsidRDefault="00D148CB" w:rsidP="00D148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>490 godzin</w:t>
      </w:r>
      <w:r w:rsidR="00D62C99" w:rsidRPr="0027746A">
        <w:rPr>
          <w:rFonts w:ascii="Arial" w:hAnsi="Arial" w:cs="Arial"/>
          <w:sz w:val="20"/>
          <w:szCs w:val="20"/>
        </w:rPr>
        <w:t xml:space="preserve"> będzie stanowiło</w:t>
      </w:r>
      <w:r w:rsidRPr="0027746A">
        <w:rPr>
          <w:rFonts w:ascii="Arial" w:hAnsi="Arial" w:cs="Arial"/>
          <w:sz w:val="20"/>
          <w:szCs w:val="20"/>
        </w:rPr>
        <w:t xml:space="preserve"> doradztw</w:t>
      </w:r>
      <w:r w:rsidR="00D62C99" w:rsidRPr="0027746A">
        <w:rPr>
          <w:rFonts w:ascii="Arial" w:hAnsi="Arial" w:cs="Arial"/>
          <w:sz w:val="20"/>
          <w:szCs w:val="20"/>
        </w:rPr>
        <w:t xml:space="preserve">o </w:t>
      </w:r>
      <w:r w:rsidRPr="0027746A">
        <w:rPr>
          <w:rFonts w:ascii="Arial" w:hAnsi="Arial" w:cs="Arial"/>
          <w:sz w:val="20"/>
          <w:szCs w:val="20"/>
        </w:rPr>
        <w:t>indywidualne dla gmin.</w:t>
      </w:r>
    </w:p>
    <w:p w14:paraId="217F0CC2" w14:textId="5F99884C" w:rsidR="00E14538" w:rsidRPr="0027746A" w:rsidRDefault="00D148CB" w:rsidP="008E66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>5</w:t>
      </w:r>
      <w:r w:rsidR="00E14538" w:rsidRPr="0027746A">
        <w:rPr>
          <w:rFonts w:ascii="Arial" w:hAnsi="Arial" w:cs="Arial"/>
          <w:sz w:val="20"/>
          <w:szCs w:val="20"/>
        </w:rPr>
        <w:t xml:space="preserve">0 godzin </w:t>
      </w:r>
      <w:r w:rsidR="00D62C99" w:rsidRPr="0027746A">
        <w:rPr>
          <w:rFonts w:ascii="Arial" w:hAnsi="Arial" w:cs="Arial"/>
          <w:sz w:val="20"/>
          <w:szCs w:val="20"/>
        </w:rPr>
        <w:t xml:space="preserve">będzie stanowiło </w:t>
      </w:r>
      <w:r w:rsidR="00FF03B8" w:rsidRPr="0027746A">
        <w:rPr>
          <w:rFonts w:ascii="Arial" w:hAnsi="Arial" w:cs="Arial"/>
          <w:sz w:val="20"/>
          <w:szCs w:val="20"/>
        </w:rPr>
        <w:t>wsparci</w:t>
      </w:r>
      <w:r w:rsidR="00D62C99" w:rsidRPr="0027746A">
        <w:rPr>
          <w:rFonts w:ascii="Arial" w:hAnsi="Arial" w:cs="Arial"/>
          <w:sz w:val="20"/>
          <w:szCs w:val="20"/>
        </w:rPr>
        <w:t>e eksperckie</w:t>
      </w:r>
      <w:r w:rsidR="00E14538" w:rsidRPr="0027746A">
        <w:rPr>
          <w:rFonts w:ascii="Arial" w:hAnsi="Arial" w:cs="Arial"/>
          <w:sz w:val="20"/>
          <w:szCs w:val="20"/>
        </w:rPr>
        <w:t xml:space="preserve"> dla Zespołu ds. </w:t>
      </w:r>
      <w:r w:rsidR="00430047" w:rsidRPr="0027746A">
        <w:rPr>
          <w:rFonts w:ascii="Arial" w:hAnsi="Arial" w:cs="Arial"/>
          <w:sz w:val="20"/>
          <w:szCs w:val="20"/>
        </w:rPr>
        <w:t>R</w:t>
      </w:r>
      <w:r w:rsidR="00E14538" w:rsidRPr="0027746A">
        <w:rPr>
          <w:rFonts w:ascii="Arial" w:hAnsi="Arial" w:cs="Arial"/>
          <w:sz w:val="20"/>
          <w:szCs w:val="20"/>
        </w:rPr>
        <w:t xml:space="preserve">ewitalizacji przy wypracowaniu systemu monitorowania </w:t>
      </w:r>
      <w:r w:rsidR="00D62C99" w:rsidRPr="0027746A">
        <w:rPr>
          <w:rFonts w:ascii="Arial" w:hAnsi="Arial" w:cs="Arial"/>
          <w:sz w:val="20"/>
          <w:szCs w:val="20"/>
        </w:rPr>
        <w:t>rewitalizacji w regionie</w:t>
      </w:r>
      <w:r w:rsidR="007C1BE6" w:rsidRPr="0027746A">
        <w:rPr>
          <w:rFonts w:ascii="Arial" w:hAnsi="Arial" w:cs="Arial"/>
          <w:sz w:val="20"/>
          <w:szCs w:val="20"/>
        </w:rPr>
        <w:t>, w tym w każdym spotkaniu zostanie zapewniony przez Wykonawcę udział 1 eksperta</w:t>
      </w:r>
      <w:r w:rsidR="00E14538" w:rsidRPr="0027746A">
        <w:rPr>
          <w:rFonts w:ascii="Arial" w:hAnsi="Arial" w:cs="Arial"/>
          <w:sz w:val="20"/>
          <w:szCs w:val="20"/>
        </w:rPr>
        <w:t>.</w:t>
      </w:r>
    </w:p>
    <w:p w14:paraId="3BB6829A" w14:textId="77777777" w:rsidR="00DD012C" w:rsidRDefault="00DD012C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BD2D2D" w14:textId="77777777" w:rsidR="00766D29" w:rsidRPr="00DD012C" w:rsidRDefault="00DD012C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012C">
        <w:rPr>
          <w:rFonts w:ascii="Arial" w:hAnsi="Arial" w:cs="Arial"/>
          <w:b/>
          <w:sz w:val="20"/>
          <w:szCs w:val="20"/>
        </w:rPr>
        <w:t>SZCZEGÓŁOWY OPIS POSZCZEGÓLNYCH FORM WSPARCIA</w:t>
      </w:r>
    </w:p>
    <w:p w14:paraId="6B7B1261" w14:textId="77777777" w:rsidR="00766D29" w:rsidRDefault="00766D29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C3512A" w14:textId="77777777" w:rsidR="00832213" w:rsidRPr="0027746A" w:rsidRDefault="00832213" w:rsidP="008322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7746A">
        <w:rPr>
          <w:rFonts w:ascii="Arial" w:hAnsi="Arial" w:cs="Arial"/>
          <w:b/>
          <w:sz w:val="20"/>
          <w:szCs w:val="20"/>
        </w:rPr>
        <w:t>SZKOLENIA DLA ZESPOŁU DS. REWITALIZACJI</w:t>
      </w:r>
    </w:p>
    <w:p w14:paraId="520D72ED" w14:textId="77777777" w:rsidR="00832213" w:rsidRPr="0027746A" w:rsidRDefault="00832213" w:rsidP="008322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FED08D" w14:textId="76C9DA6F" w:rsidR="00832213" w:rsidRPr="0027746A" w:rsidRDefault="00832213" w:rsidP="008322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 xml:space="preserve">W ramach zamówienia Wykonawca zobowiązany jest do przeprowadzenia cyklu </w:t>
      </w:r>
      <w:r w:rsidR="00AA4E5D" w:rsidRPr="0027746A">
        <w:rPr>
          <w:rFonts w:ascii="Arial" w:hAnsi="Arial" w:cs="Arial"/>
          <w:sz w:val="20"/>
          <w:szCs w:val="20"/>
        </w:rPr>
        <w:t>4</w:t>
      </w:r>
      <w:r w:rsidRPr="0027746A">
        <w:rPr>
          <w:rFonts w:ascii="Arial" w:hAnsi="Arial" w:cs="Arial"/>
          <w:sz w:val="20"/>
          <w:szCs w:val="20"/>
        </w:rPr>
        <w:t xml:space="preserve"> szkoleń w formie on-line dla Zespołu ds. Rewitalizacji tj. 9 osób. </w:t>
      </w:r>
    </w:p>
    <w:p w14:paraId="1293A4FD" w14:textId="239AB356" w:rsidR="00832213" w:rsidRPr="0027746A" w:rsidRDefault="00832213" w:rsidP="008322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 xml:space="preserve">Wykonawca obowiązkowo musi </w:t>
      </w:r>
      <w:r w:rsidR="00841C32">
        <w:rPr>
          <w:rFonts w:ascii="Arial" w:hAnsi="Arial" w:cs="Arial"/>
          <w:sz w:val="20"/>
          <w:szCs w:val="20"/>
        </w:rPr>
        <w:t xml:space="preserve">przygotować oraz </w:t>
      </w:r>
      <w:r w:rsidRPr="0027746A">
        <w:rPr>
          <w:rFonts w:ascii="Arial" w:hAnsi="Arial" w:cs="Arial"/>
          <w:sz w:val="20"/>
          <w:szCs w:val="20"/>
        </w:rPr>
        <w:t>przep</w:t>
      </w:r>
      <w:r w:rsidR="00AA4E5D" w:rsidRPr="0027746A">
        <w:rPr>
          <w:rFonts w:ascii="Arial" w:hAnsi="Arial" w:cs="Arial"/>
          <w:sz w:val="20"/>
          <w:szCs w:val="20"/>
        </w:rPr>
        <w:t>rowadzić 1 szkolenie miękkie i 3</w:t>
      </w:r>
      <w:r w:rsidRPr="0027746A">
        <w:rPr>
          <w:rFonts w:ascii="Arial" w:hAnsi="Arial" w:cs="Arial"/>
          <w:sz w:val="20"/>
          <w:szCs w:val="20"/>
        </w:rPr>
        <w:t xml:space="preserve"> merytoryczne. Szkolenia zostaną przeprowadzone z następującego zakresu tematycznego, w tym:</w:t>
      </w:r>
    </w:p>
    <w:p w14:paraId="452D49BD" w14:textId="31BEAC94" w:rsidR="00832213" w:rsidRPr="0027746A" w:rsidRDefault="00832213" w:rsidP="0083221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>s</w:t>
      </w:r>
      <w:r w:rsidR="00AA4E5D" w:rsidRPr="0027746A">
        <w:rPr>
          <w:rFonts w:ascii="Arial" w:hAnsi="Arial" w:cs="Arial"/>
          <w:sz w:val="20"/>
          <w:szCs w:val="20"/>
        </w:rPr>
        <w:t>zkolenia miękkie</w:t>
      </w:r>
      <w:r w:rsidRPr="0027746A">
        <w:rPr>
          <w:rFonts w:ascii="Arial" w:hAnsi="Arial" w:cs="Arial"/>
          <w:sz w:val="20"/>
          <w:szCs w:val="20"/>
        </w:rPr>
        <w:t>:</w:t>
      </w:r>
    </w:p>
    <w:p w14:paraId="7572AA9A" w14:textId="5A48A571" w:rsidR="00832213" w:rsidRPr="0027746A" w:rsidRDefault="00173641" w:rsidP="00257262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>Wystąpienia publiczne</w:t>
      </w:r>
      <w:r w:rsidR="00D62C99" w:rsidRPr="0027746A">
        <w:rPr>
          <w:rFonts w:ascii="Arial" w:hAnsi="Arial" w:cs="Arial"/>
          <w:sz w:val="20"/>
          <w:szCs w:val="20"/>
        </w:rPr>
        <w:t xml:space="preserve">, w tym w formule </w:t>
      </w:r>
      <w:r w:rsidR="00E879CB">
        <w:rPr>
          <w:rFonts w:ascii="Arial" w:hAnsi="Arial" w:cs="Arial"/>
          <w:sz w:val="20"/>
          <w:szCs w:val="20"/>
        </w:rPr>
        <w:t>online.</w:t>
      </w:r>
    </w:p>
    <w:p w14:paraId="071F5C96" w14:textId="77777777" w:rsidR="00832213" w:rsidRPr="0027746A" w:rsidRDefault="00832213" w:rsidP="0083221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>szkolenia merytoryczne:</w:t>
      </w:r>
    </w:p>
    <w:p w14:paraId="5C7D3F6B" w14:textId="7C3EEA91" w:rsidR="00173641" w:rsidRPr="0027746A" w:rsidRDefault="00D62C99" w:rsidP="0083221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16"/>
        </w:rPr>
        <w:t>Uwarunkowania</w:t>
      </w:r>
      <w:r w:rsidR="00173641" w:rsidRPr="0027746A">
        <w:rPr>
          <w:rFonts w:ascii="Arial" w:hAnsi="Arial" w:cs="Arial"/>
          <w:sz w:val="20"/>
          <w:szCs w:val="16"/>
        </w:rPr>
        <w:t xml:space="preserve"> prawn</w:t>
      </w:r>
      <w:r w:rsidRPr="0027746A">
        <w:rPr>
          <w:rFonts w:ascii="Arial" w:hAnsi="Arial" w:cs="Arial"/>
          <w:sz w:val="20"/>
          <w:szCs w:val="16"/>
        </w:rPr>
        <w:t>e</w:t>
      </w:r>
      <w:r w:rsidR="00173641" w:rsidRPr="0027746A">
        <w:rPr>
          <w:rFonts w:ascii="Arial" w:hAnsi="Arial" w:cs="Arial"/>
          <w:sz w:val="20"/>
          <w:szCs w:val="16"/>
        </w:rPr>
        <w:t xml:space="preserve"> prowadzenia działań rewitalizacyjnyc</w:t>
      </w:r>
      <w:r w:rsidRPr="0027746A">
        <w:rPr>
          <w:rFonts w:ascii="Arial" w:hAnsi="Arial" w:cs="Arial"/>
          <w:sz w:val="20"/>
          <w:szCs w:val="16"/>
        </w:rPr>
        <w:t>h.</w:t>
      </w:r>
    </w:p>
    <w:p w14:paraId="592FA030" w14:textId="205D367F" w:rsidR="00832213" w:rsidRPr="0027746A" w:rsidRDefault="00D62C99" w:rsidP="0083221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16"/>
        </w:rPr>
        <w:t>Monitoring i ewaluacja</w:t>
      </w:r>
      <w:r w:rsidR="008A2259" w:rsidRPr="0027746A">
        <w:rPr>
          <w:rFonts w:ascii="Arial" w:hAnsi="Arial" w:cs="Arial"/>
          <w:sz w:val="20"/>
          <w:szCs w:val="16"/>
        </w:rPr>
        <w:t xml:space="preserve"> działań rewitalizacyjnych</w:t>
      </w:r>
      <w:r w:rsidRPr="0027746A">
        <w:rPr>
          <w:rFonts w:ascii="Arial" w:hAnsi="Arial" w:cs="Arial"/>
          <w:sz w:val="20"/>
          <w:szCs w:val="16"/>
        </w:rPr>
        <w:t>.</w:t>
      </w:r>
    </w:p>
    <w:p w14:paraId="13212609" w14:textId="77777777" w:rsidR="00832213" w:rsidRPr="0027746A" w:rsidRDefault="00832213" w:rsidP="0083221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>Rewitalizacja a przestrzeń publiczna.</w:t>
      </w:r>
    </w:p>
    <w:p w14:paraId="79BCDD84" w14:textId="118EB4AD" w:rsidR="00832213" w:rsidRPr="0027746A" w:rsidRDefault="00832213" w:rsidP="008322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746A">
        <w:rPr>
          <w:rFonts w:ascii="Arial" w:hAnsi="Arial" w:cs="Arial"/>
          <w:sz w:val="20"/>
          <w:szCs w:val="20"/>
        </w:rPr>
        <w:t xml:space="preserve">W każdym szkoleniu dla Zespołu ds. Rewitalizacji Wykonawca zapewni udział </w:t>
      </w:r>
      <w:r w:rsidR="000B12C0" w:rsidRPr="0027746A">
        <w:rPr>
          <w:rFonts w:ascii="Arial" w:hAnsi="Arial" w:cs="Arial"/>
          <w:sz w:val="20"/>
          <w:szCs w:val="20"/>
        </w:rPr>
        <w:t>1</w:t>
      </w:r>
      <w:r w:rsidRPr="0027746A">
        <w:rPr>
          <w:rFonts w:ascii="Arial" w:hAnsi="Arial" w:cs="Arial"/>
          <w:sz w:val="20"/>
          <w:szCs w:val="20"/>
        </w:rPr>
        <w:t xml:space="preserve"> ekspert</w:t>
      </w:r>
      <w:r w:rsidR="000B12C0" w:rsidRPr="0027746A">
        <w:rPr>
          <w:rFonts w:ascii="Arial" w:hAnsi="Arial" w:cs="Arial"/>
          <w:sz w:val="20"/>
          <w:szCs w:val="20"/>
        </w:rPr>
        <w:t>a</w:t>
      </w:r>
      <w:r w:rsidRPr="0027746A">
        <w:rPr>
          <w:rFonts w:ascii="Arial" w:hAnsi="Arial" w:cs="Arial"/>
          <w:sz w:val="20"/>
          <w:szCs w:val="20"/>
        </w:rPr>
        <w:t>.</w:t>
      </w:r>
      <w:r w:rsidR="00D62C99" w:rsidRPr="0027746A">
        <w:rPr>
          <w:rFonts w:ascii="Arial" w:hAnsi="Arial" w:cs="Arial"/>
          <w:sz w:val="20"/>
          <w:szCs w:val="20"/>
        </w:rPr>
        <w:t xml:space="preserve"> Dokładny zakres tematyczny szkoleń dla Zespołu ds. Rewitalizacji zostanie uzgodniony pomiędzy Wykonawcą </w:t>
      </w:r>
      <w:r w:rsidR="0027746A">
        <w:rPr>
          <w:rFonts w:ascii="Arial" w:hAnsi="Arial" w:cs="Arial"/>
          <w:sz w:val="20"/>
          <w:szCs w:val="20"/>
        </w:rPr>
        <w:br/>
      </w:r>
      <w:r w:rsidR="00D62C99" w:rsidRPr="0027746A">
        <w:rPr>
          <w:rFonts w:ascii="Arial" w:hAnsi="Arial" w:cs="Arial"/>
          <w:sz w:val="20"/>
          <w:szCs w:val="20"/>
        </w:rPr>
        <w:t>i Zamawiającym</w:t>
      </w:r>
      <w:r w:rsidR="00C739AB">
        <w:rPr>
          <w:rFonts w:ascii="Arial" w:hAnsi="Arial" w:cs="Arial"/>
          <w:sz w:val="20"/>
          <w:szCs w:val="20"/>
        </w:rPr>
        <w:t xml:space="preserve"> na 2 tygodnie przed planowanym terminem szkolenia</w:t>
      </w:r>
      <w:r w:rsidR="00D62C99" w:rsidRPr="0027746A">
        <w:rPr>
          <w:rFonts w:ascii="Arial" w:hAnsi="Arial" w:cs="Arial"/>
          <w:sz w:val="20"/>
          <w:szCs w:val="20"/>
        </w:rPr>
        <w:t xml:space="preserve">. Zamawiający zakłada, że każde szkolenie </w:t>
      </w:r>
      <w:r w:rsidR="00257262" w:rsidRPr="0027746A">
        <w:rPr>
          <w:rFonts w:ascii="Arial" w:hAnsi="Arial" w:cs="Arial"/>
          <w:sz w:val="20"/>
          <w:szCs w:val="20"/>
        </w:rPr>
        <w:t>będzie trwał</w:t>
      </w:r>
      <w:r w:rsidR="0006453D">
        <w:rPr>
          <w:rFonts w:ascii="Arial" w:hAnsi="Arial" w:cs="Arial"/>
          <w:sz w:val="20"/>
          <w:szCs w:val="20"/>
        </w:rPr>
        <w:t>o</w:t>
      </w:r>
      <w:r w:rsidR="00257262" w:rsidRPr="0027746A">
        <w:rPr>
          <w:rFonts w:ascii="Arial" w:hAnsi="Arial" w:cs="Arial"/>
          <w:sz w:val="20"/>
          <w:szCs w:val="20"/>
        </w:rPr>
        <w:t xml:space="preserve"> 2 dni po 5 godzin każdego dnia. </w:t>
      </w:r>
    </w:p>
    <w:p w14:paraId="5C49EAD8" w14:textId="77777777" w:rsidR="00832213" w:rsidRPr="000B12C0" w:rsidRDefault="00832213" w:rsidP="00E1453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B7CF6D1" w14:textId="49D3C56E" w:rsidR="00766D29" w:rsidRPr="00DD012C" w:rsidRDefault="00DD012C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012C">
        <w:rPr>
          <w:rFonts w:ascii="Arial" w:hAnsi="Arial" w:cs="Arial"/>
          <w:b/>
          <w:sz w:val="20"/>
          <w:szCs w:val="20"/>
        </w:rPr>
        <w:t>SEMINARIA EDUKACYJNE</w:t>
      </w:r>
    </w:p>
    <w:p w14:paraId="34159933" w14:textId="77777777" w:rsidR="00D83020" w:rsidRDefault="00D83020" w:rsidP="00DD01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A31B4F" w14:textId="76BE5280" w:rsidR="00DD012C" w:rsidRDefault="00DD012C" w:rsidP="00DD01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zamówienia Wykonawca będzie zobowiązany do przygotowania </w:t>
      </w:r>
      <w:r w:rsidR="008D6386">
        <w:rPr>
          <w:rFonts w:ascii="Arial" w:hAnsi="Arial" w:cs="Arial"/>
          <w:sz w:val="20"/>
          <w:szCs w:val="20"/>
        </w:rPr>
        <w:t xml:space="preserve">merytorycznego </w:t>
      </w:r>
      <w:r w:rsidR="00B37CE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przeprowadzenia 6 seminariów edukacyjnych dla gmin</w:t>
      </w:r>
      <w:r w:rsidR="007D20DF">
        <w:rPr>
          <w:rFonts w:ascii="Arial" w:hAnsi="Arial" w:cs="Arial"/>
          <w:sz w:val="20"/>
          <w:szCs w:val="20"/>
        </w:rPr>
        <w:t xml:space="preserve"> w formie on-line</w:t>
      </w:r>
      <w:r w:rsidR="008D6386">
        <w:rPr>
          <w:rFonts w:ascii="Arial" w:hAnsi="Arial" w:cs="Arial"/>
          <w:sz w:val="20"/>
          <w:szCs w:val="20"/>
        </w:rPr>
        <w:t>/stacjonarnie</w:t>
      </w:r>
      <w:r>
        <w:rPr>
          <w:rFonts w:ascii="Arial" w:hAnsi="Arial" w:cs="Arial"/>
          <w:sz w:val="20"/>
          <w:szCs w:val="20"/>
        </w:rPr>
        <w:t>, w następujących obszarach tematycznych:</w:t>
      </w:r>
    </w:p>
    <w:p w14:paraId="7B5B811C" w14:textId="33006574" w:rsidR="00DD012C" w:rsidRPr="00722F81" w:rsidRDefault="00257262" w:rsidP="00DD012C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D012C" w:rsidRPr="00722F81">
        <w:rPr>
          <w:rFonts w:ascii="Arial" w:hAnsi="Arial" w:cs="Arial"/>
          <w:sz w:val="20"/>
          <w:szCs w:val="20"/>
        </w:rPr>
        <w:t xml:space="preserve">ostępność w rewitalizacji – </w:t>
      </w:r>
      <w:r w:rsidR="00DD012C">
        <w:rPr>
          <w:rFonts w:ascii="Arial" w:hAnsi="Arial" w:cs="Arial"/>
          <w:sz w:val="20"/>
          <w:szCs w:val="20"/>
        </w:rPr>
        <w:t>celem jest w</w:t>
      </w:r>
      <w:r w:rsidR="00DD012C" w:rsidRPr="00722F81">
        <w:rPr>
          <w:rFonts w:ascii="Arial" w:hAnsi="Arial" w:cs="Arial"/>
          <w:sz w:val="20"/>
          <w:szCs w:val="20"/>
        </w:rPr>
        <w:t xml:space="preserve">zmocnienie zdolności </w:t>
      </w:r>
      <w:r w:rsidR="00DD012C">
        <w:rPr>
          <w:rFonts w:ascii="Arial" w:hAnsi="Arial" w:cs="Arial"/>
          <w:sz w:val="20"/>
          <w:szCs w:val="20"/>
        </w:rPr>
        <w:t>samorządów</w:t>
      </w:r>
      <w:r w:rsidR="00DD012C" w:rsidRPr="00722F81">
        <w:rPr>
          <w:rFonts w:ascii="Arial" w:hAnsi="Arial" w:cs="Arial"/>
          <w:sz w:val="20"/>
          <w:szCs w:val="20"/>
        </w:rPr>
        <w:t xml:space="preserve"> do uwzględniania problematyki dostępności zarówno w programowaniu strategicznym (w tym </w:t>
      </w:r>
      <w:r w:rsidR="00DD012C">
        <w:rPr>
          <w:rFonts w:ascii="Arial" w:hAnsi="Arial" w:cs="Arial"/>
          <w:sz w:val="20"/>
          <w:szCs w:val="20"/>
        </w:rPr>
        <w:t xml:space="preserve">w </w:t>
      </w:r>
      <w:r w:rsidR="00DD012C" w:rsidRPr="00722F81">
        <w:rPr>
          <w:rFonts w:ascii="Arial" w:hAnsi="Arial" w:cs="Arial"/>
          <w:sz w:val="20"/>
          <w:szCs w:val="20"/>
        </w:rPr>
        <w:t>strateg</w:t>
      </w:r>
      <w:r w:rsidR="008D6386">
        <w:rPr>
          <w:rFonts w:ascii="Arial" w:hAnsi="Arial" w:cs="Arial"/>
          <w:sz w:val="20"/>
          <w:szCs w:val="20"/>
        </w:rPr>
        <w:t>i</w:t>
      </w:r>
      <w:r w:rsidR="00DD012C">
        <w:rPr>
          <w:rFonts w:ascii="Arial" w:hAnsi="Arial" w:cs="Arial"/>
          <w:sz w:val="20"/>
          <w:szCs w:val="20"/>
        </w:rPr>
        <w:t>ach</w:t>
      </w:r>
      <w:r w:rsidR="00DD012C" w:rsidRPr="00722F81">
        <w:rPr>
          <w:rFonts w:ascii="Arial" w:hAnsi="Arial" w:cs="Arial"/>
          <w:sz w:val="20"/>
          <w:szCs w:val="20"/>
        </w:rPr>
        <w:t xml:space="preserve"> r</w:t>
      </w:r>
      <w:r w:rsidR="00DD012C">
        <w:rPr>
          <w:rFonts w:ascii="Arial" w:hAnsi="Arial" w:cs="Arial"/>
          <w:sz w:val="20"/>
          <w:szCs w:val="20"/>
        </w:rPr>
        <w:t xml:space="preserve">ozwoju, programach rewitalizacji), </w:t>
      </w:r>
      <w:r w:rsidR="00DD012C" w:rsidRPr="00722F81">
        <w:rPr>
          <w:rFonts w:ascii="Arial" w:hAnsi="Arial" w:cs="Arial"/>
          <w:sz w:val="20"/>
          <w:szCs w:val="20"/>
        </w:rPr>
        <w:t>planowaniu przestrzennym, jak i w przygotowywaniu i</w:t>
      </w:r>
      <w:r w:rsidR="00DD012C">
        <w:rPr>
          <w:rFonts w:ascii="Arial" w:hAnsi="Arial" w:cs="Arial"/>
          <w:sz w:val="20"/>
          <w:szCs w:val="20"/>
        </w:rPr>
        <w:t> </w:t>
      </w:r>
      <w:r w:rsidR="00DD012C" w:rsidRPr="00722F81">
        <w:rPr>
          <w:rFonts w:ascii="Arial" w:hAnsi="Arial" w:cs="Arial"/>
          <w:sz w:val="20"/>
          <w:szCs w:val="20"/>
        </w:rPr>
        <w:t>realizacji konkretnych projektów (w tym rewitalizacyjnych)</w:t>
      </w:r>
      <w:r w:rsidR="00DD012C">
        <w:rPr>
          <w:rFonts w:ascii="Arial" w:hAnsi="Arial" w:cs="Arial"/>
          <w:sz w:val="20"/>
          <w:szCs w:val="20"/>
        </w:rPr>
        <w:t>,</w:t>
      </w:r>
      <w:r w:rsidR="00DD012C" w:rsidRPr="00722F81">
        <w:rPr>
          <w:rFonts w:ascii="Arial" w:hAnsi="Arial" w:cs="Arial"/>
          <w:sz w:val="20"/>
          <w:szCs w:val="20"/>
        </w:rPr>
        <w:t xml:space="preserve"> </w:t>
      </w:r>
      <w:r w:rsidR="00DD012C">
        <w:rPr>
          <w:rFonts w:ascii="Arial" w:hAnsi="Arial" w:cs="Arial"/>
          <w:sz w:val="20"/>
          <w:szCs w:val="20"/>
        </w:rPr>
        <w:t>zgodnie ze standardami określonymi w Programie Dostępność Plus 2018-2025.</w:t>
      </w:r>
    </w:p>
    <w:p w14:paraId="00750018" w14:textId="3140D946" w:rsidR="00DD012C" w:rsidRPr="003356FF" w:rsidRDefault="00257262" w:rsidP="00DD012C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D012C" w:rsidRPr="003356FF">
        <w:rPr>
          <w:rFonts w:ascii="Arial" w:hAnsi="Arial" w:cs="Arial"/>
          <w:sz w:val="20"/>
          <w:szCs w:val="20"/>
        </w:rPr>
        <w:t>arządzanie rewitalizacją i włączenie społeczności lokalnej we wdrażani</w:t>
      </w:r>
      <w:r w:rsidR="00DD012C">
        <w:rPr>
          <w:rFonts w:ascii="Arial" w:hAnsi="Arial" w:cs="Arial"/>
          <w:sz w:val="20"/>
          <w:szCs w:val="20"/>
        </w:rPr>
        <w:t>e</w:t>
      </w:r>
      <w:r w:rsidR="00DD012C" w:rsidRPr="003356FF">
        <w:rPr>
          <w:rFonts w:ascii="Arial" w:hAnsi="Arial" w:cs="Arial"/>
          <w:sz w:val="20"/>
          <w:szCs w:val="20"/>
        </w:rPr>
        <w:t xml:space="preserve"> programów rewitalizacji – celem jest wzmocnienie kompetencji </w:t>
      </w:r>
      <w:r w:rsidR="00DD012C">
        <w:rPr>
          <w:rFonts w:ascii="Arial" w:hAnsi="Arial" w:cs="Arial"/>
          <w:sz w:val="20"/>
          <w:szCs w:val="20"/>
        </w:rPr>
        <w:t>samorządów</w:t>
      </w:r>
      <w:r w:rsidR="00DD012C" w:rsidRPr="003356FF">
        <w:rPr>
          <w:rFonts w:ascii="Arial" w:hAnsi="Arial" w:cs="Arial"/>
          <w:sz w:val="20"/>
          <w:szCs w:val="20"/>
        </w:rPr>
        <w:t xml:space="preserve"> w zakresie uspołeczniania procesu rewitalizacji poprzez m.in. tworzenie systemowych mechanizmów wzmacniania wspólnot lokalnych i partycypacji społecznej w kształtowaniu przestrzeni </w:t>
      </w:r>
      <w:r w:rsidR="00DD012C">
        <w:rPr>
          <w:rFonts w:ascii="Arial" w:hAnsi="Arial" w:cs="Arial"/>
          <w:sz w:val="20"/>
          <w:szCs w:val="20"/>
        </w:rPr>
        <w:t>publicznej</w:t>
      </w:r>
      <w:r w:rsidR="00DD012C" w:rsidRPr="003356FF">
        <w:rPr>
          <w:rFonts w:ascii="Arial" w:hAnsi="Arial" w:cs="Arial"/>
          <w:sz w:val="20"/>
          <w:szCs w:val="20"/>
        </w:rPr>
        <w:t>, zainteresowanie gmin potencjałem działań rewitalizacyjnych w małej skali, szczególnie w aspekcie integracji i aktywizacji społeczności lokalnej, wzmocnienie zdolności gmin do dywersyfikacji źródeł finansowania działań rewitalizacyjnych, tj. większe zaangażowanie inwestorów prywatnych, wspólnot/ spółdzielni mieszkaniowych i TBS-ów oraz NGO-sów w</w:t>
      </w:r>
      <w:r w:rsidR="00DD012C">
        <w:rPr>
          <w:rFonts w:ascii="Arial" w:hAnsi="Arial" w:cs="Arial"/>
          <w:sz w:val="20"/>
          <w:szCs w:val="20"/>
        </w:rPr>
        <w:t> </w:t>
      </w:r>
      <w:r w:rsidR="00DD012C" w:rsidRPr="003356FF">
        <w:rPr>
          <w:rFonts w:ascii="Arial" w:hAnsi="Arial" w:cs="Arial"/>
          <w:sz w:val="20"/>
          <w:szCs w:val="20"/>
        </w:rPr>
        <w:t>realizację programów rewitalizacji</w:t>
      </w:r>
      <w:r w:rsidR="00DD012C">
        <w:rPr>
          <w:rFonts w:ascii="Arial" w:hAnsi="Arial" w:cs="Arial"/>
          <w:sz w:val="20"/>
          <w:szCs w:val="20"/>
        </w:rPr>
        <w:t>, korzystania z instrumentów zwrotnych</w:t>
      </w:r>
      <w:r w:rsidR="00DD012C" w:rsidRPr="003356FF">
        <w:rPr>
          <w:rFonts w:ascii="Arial" w:hAnsi="Arial" w:cs="Arial"/>
          <w:sz w:val="20"/>
          <w:szCs w:val="20"/>
        </w:rPr>
        <w:t>.</w:t>
      </w:r>
    </w:p>
    <w:p w14:paraId="23914202" w14:textId="1FDC2CDF" w:rsidR="00DD012C" w:rsidRDefault="00257262" w:rsidP="00DD012C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D012C" w:rsidRPr="00C052B3">
        <w:rPr>
          <w:rFonts w:ascii="Arial" w:hAnsi="Arial" w:cs="Arial"/>
          <w:sz w:val="20"/>
          <w:szCs w:val="20"/>
        </w:rPr>
        <w:t>ykorzystanie narzędzi wynikających z ustawy o rewitalizacji – celem jest podniesienie świadomości samorządów i wzmocnienie zdolności gmin do stosowania ustawowych narzędzi rewitalizacyjnych (gminny program rewitalizacji, Komitet Rewitalizacji, Specjalna Strefa Rewitalizacji, miejscowy plan rewitalizacji)</w:t>
      </w:r>
      <w:r w:rsidR="00DD012C">
        <w:rPr>
          <w:rFonts w:ascii="Arial" w:hAnsi="Arial" w:cs="Arial"/>
          <w:sz w:val="20"/>
          <w:szCs w:val="20"/>
        </w:rPr>
        <w:t xml:space="preserve">, </w:t>
      </w:r>
      <w:r w:rsidR="00DD012C" w:rsidRPr="00C052B3">
        <w:rPr>
          <w:rFonts w:ascii="Arial" w:hAnsi="Arial" w:cs="Arial"/>
          <w:sz w:val="20"/>
          <w:szCs w:val="20"/>
        </w:rPr>
        <w:t xml:space="preserve"> </w:t>
      </w:r>
    </w:p>
    <w:p w14:paraId="169DFD6E" w14:textId="2AB61E1A" w:rsidR="00DD012C" w:rsidRPr="00123AD7" w:rsidRDefault="00DD012C" w:rsidP="00DD01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7927">
        <w:rPr>
          <w:rFonts w:ascii="Arial" w:hAnsi="Arial" w:cs="Arial"/>
          <w:sz w:val="20"/>
          <w:szCs w:val="20"/>
        </w:rPr>
        <w:t xml:space="preserve">W każdym </w:t>
      </w:r>
      <w:r>
        <w:rPr>
          <w:rFonts w:ascii="Arial" w:hAnsi="Arial" w:cs="Arial"/>
          <w:sz w:val="20"/>
          <w:szCs w:val="20"/>
        </w:rPr>
        <w:t>seminarium edukacyjnym</w:t>
      </w:r>
      <w:r w:rsidRPr="00947927">
        <w:rPr>
          <w:rFonts w:ascii="Arial" w:hAnsi="Arial" w:cs="Arial"/>
          <w:sz w:val="20"/>
          <w:szCs w:val="20"/>
        </w:rPr>
        <w:t xml:space="preserve"> Wykonawca zapewni udział co najmniej 2 ekspertów. Dokładny zakres tematyczny</w:t>
      </w:r>
      <w:r>
        <w:rPr>
          <w:rFonts w:ascii="Arial" w:hAnsi="Arial" w:cs="Arial"/>
          <w:sz w:val="20"/>
          <w:szCs w:val="20"/>
        </w:rPr>
        <w:t xml:space="preserve"> poszczególnych</w:t>
      </w:r>
      <w:r w:rsidRPr="009479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seminariów edukacyjnych</w:t>
      </w:r>
      <w:r w:rsidRPr="00947927">
        <w:rPr>
          <w:rFonts w:ascii="Arial" w:hAnsi="Arial" w:cs="Arial"/>
          <w:sz w:val="20"/>
          <w:szCs w:val="20"/>
        </w:rPr>
        <w:t xml:space="preserve"> zostanie uzgodniony pomi</w:t>
      </w:r>
      <w:r>
        <w:rPr>
          <w:rFonts w:ascii="Arial" w:hAnsi="Arial" w:cs="Arial"/>
          <w:sz w:val="20"/>
          <w:szCs w:val="20"/>
        </w:rPr>
        <w:t>ędzy Wykonawcą i Zamawiającym. Zamawiający zakłada, że 1 seminarium edukacyjne będzie trwało około 6 godzin.</w:t>
      </w:r>
      <w:r w:rsidR="00123AD7">
        <w:rPr>
          <w:rFonts w:ascii="Arial" w:hAnsi="Arial" w:cs="Arial"/>
          <w:sz w:val="20"/>
          <w:szCs w:val="20"/>
        </w:rPr>
        <w:t xml:space="preserve"> </w:t>
      </w:r>
      <w:r w:rsidR="008D6386" w:rsidRPr="00123AD7">
        <w:rPr>
          <w:rFonts w:ascii="Arial" w:hAnsi="Arial" w:cs="Arial"/>
          <w:sz w:val="20"/>
          <w:szCs w:val="20"/>
        </w:rPr>
        <w:t>Techniczną organizacj</w:t>
      </w:r>
      <w:r w:rsidR="006F13AA" w:rsidRPr="00123AD7">
        <w:rPr>
          <w:rFonts w:ascii="Arial" w:hAnsi="Arial" w:cs="Arial"/>
          <w:sz w:val="20"/>
          <w:szCs w:val="20"/>
        </w:rPr>
        <w:t>ę seminariów edukacyjnych</w:t>
      </w:r>
      <w:r w:rsidR="00257262" w:rsidRPr="00123AD7">
        <w:rPr>
          <w:rFonts w:ascii="Arial" w:hAnsi="Arial" w:cs="Arial"/>
          <w:sz w:val="20"/>
          <w:szCs w:val="20"/>
        </w:rPr>
        <w:t xml:space="preserve"> ( w przypadku seminariów w formule stacjonarnej – po stronie Zamawiającego będzie zapewnienie sali konferencyjnej </w:t>
      </w:r>
      <w:r w:rsidR="00123AD7">
        <w:rPr>
          <w:rFonts w:ascii="Arial" w:hAnsi="Arial" w:cs="Arial"/>
          <w:sz w:val="20"/>
          <w:szCs w:val="20"/>
        </w:rPr>
        <w:br/>
      </w:r>
      <w:r w:rsidR="00257262" w:rsidRPr="00123AD7">
        <w:rPr>
          <w:rFonts w:ascii="Arial" w:hAnsi="Arial" w:cs="Arial"/>
          <w:sz w:val="20"/>
          <w:szCs w:val="20"/>
        </w:rPr>
        <w:t>i cateringu, w przypadku s</w:t>
      </w:r>
      <w:r w:rsidR="00841C32">
        <w:rPr>
          <w:rFonts w:ascii="Arial" w:hAnsi="Arial" w:cs="Arial"/>
          <w:sz w:val="20"/>
          <w:szCs w:val="20"/>
        </w:rPr>
        <w:t>eminariów w formule</w:t>
      </w:r>
      <w:r w:rsidR="00257262" w:rsidRPr="00123AD7">
        <w:rPr>
          <w:rFonts w:ascii="Arial" w:hAnsi="Arial" w:cs="Arial"/>
          <w:sz w:val="20"/>
          <w:szCs w:val="20"/>
        </w:rPr>
        <w:t xml:space="preserve"> online – po stronie Zamawiającego będzie zapewnienie aplikacji do przeprowadzenia seminariów dla określonej liczby uczestników)</w:t>
      </w:r>
      <w:r w:rsidR="006F13AA" w:rsidRPr="00123AD7">
        <w:rPr>
          <w:rFonts w:ascii="Arial" w:hAnsi="Arial" w:cs="Arial"/>
          <w:sz w:val="20"/>
          <w:szCs w:val="20"/>
        </w:rPr>
        <w:t xml:space="preserve"> oraz rekrutację uczestników zapewnia Zamawiający.</w:t>
      </w:r>
    </w:p>
    <w:p w14:paraId="46101481" w14:textId="77777777" w:rsidR="00DD012C" w:rsidRDefault="00DD012C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003E66" w14:textId="77777777" w:rsidR="0052782E" w:rsidRDefault="0052782E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0843C1" w14:textId="77777777" w:rsidR="0052782E" w:rsidRDefault="0052782E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45AB39" w14:textId="77777777" w:rsidR="0052782E" w:rsidRDefault="0052782E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A0FBCBC" w14:textId="77777777" w:rsidR="0052782E" w:rsidRDefault="0052782E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A52A29" w14:textId="77777777" w:rsidR="0052782E" w:rsidRDefault="0052782E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BCF59F" w14:textId="77777777" w:rsidR="0052782E" w:rsidRDefault="0052782E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EF6925" w14:textId="394F6AB2" w:rsidR="00766D29" w:rsidRPr="002236C6" w:rsidRDefault="002236C6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36C6">
        <w:rPr>
          <w:rFonts w:ascii="Arial" w:hAnsi="Arial" w:cs="Arial"/>
          <w:b/>
          <w:sz w:val="20"/>
          <w:szCs w:val="20"/>
        </w:rPr>
        <w:lastRenderedPageBreak/>
        <w:t>WARSZTATY EDUKACYJNE</w:t>
      </w:r>
    </w:p>
    <w:p w14:paraId="08A1B585" w14:textId="77777777" w:rsidR="00D83020" w:rsidRDefault="00D83020" w:rsidP="002236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BD5335" w14:textId="7E6FECB6" w:rsidR="00893527" w:rsidRPr="00893527" w:rsidRDefault="00893527" w:rsidP="002236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3527">
        <w:rPr>
          <w:rFonts w:ascii="Arial" w:hAnsi="Arial" w:cs="Arial"/>
          <w:sz w:val="20"/>
          <w:szCs w:val="20"/>
        </w:rPr>
        <w:t xml:space="preserve">W ramach zamówienia Wykonawca będzie zobowiązany do przygotowania </w:t>
      </w:r>
      <w:r w:rsidR="006F13AA">
        <w:rPr>
          <w:rFonts w:ascii="Arial" w:hAnsi="Arial" w:cs="Arial"/>
          <w:sz w:val="20"/>
          <w:szCs w:val="20"/>
        </w:rPr>
        <w:t xml:space="preserve">merytorycznego </w:t>
      </w:r>
      <w:r w:rsidR="00B37CE7">
        <w:rPr>
          <w:rFonts w:ascii="Arial" w:hAnsi="Arial" w:cs="Arial"/>
          <w:sz w:val="20"/>
          <w:szCs w:val="20"/>
        </w:rPr>
        <w:br/>
      </w:r>
      <w:r w:rsidRPr="00893527">
        <w:rPr>
          <w:rFonts w:ascii="Arial" w:hAnsi="Arial" w:cs="Arial"/>
          <w:sz w:val="20"/>
          <w:szCs w:val="20"/>
        </w:rPr>
        <w:t>i przeprowadzenia 6 warsztatów edukacyjnych dla gmin</w:t>
      </w:r>
      <w:r w:rsidR="007D20DF">
        <w:rPr>
          <w:rFonts w:ascii="Arial" w:hAnsi="Arial" w:cs="Arial"/>
          <w:sz w:val="20"/>
          <w:szCs w:val="20"/>
        </w:rPr>
        <w:t xml:space="preserve"> w formie on-line</w:t>
      </w:r>
      <w:r w:rsidR="00735873">
        <w:rPr>
          <w:rFonts w:ascii="Arial" w:hAnsi="Arial" w:cs="Arial"/>
          <w:sz w:val="20"/>
          <w:szCs w:val="20"/>
        </w:rPr>
        <w:t>/stacjonarnie</w:t>
      </w:r>
      <w:r w:rsidRPr="00893527">
        <w:rPr>
          <w:rFonts w:ascii="Arial" w:hAnsi="Arial" w:cs="Arial"/>
          <w:sz w:val="20"/>
          <w:szCs w:val="20"/>
        </w:rPr>
        <w:t>, w następujących obszarach tematycznych:</w:t>
      </w:r>
    </w:p>
    <w:p w14:paraId="002DF252" w14:textId="39108F2D" w:rsidR="00893527" w:rsidRPr="00893527" w:rsidRDefault="00257262" w:rsidP="002236C6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93527" w:rsidRPr="00893527">
        <w:rPr>
          <w:rFonts w:ascii="Arial" w:hAnsi="Arial" w:cs="Arial"/>
          <w:sz w:val="20"/>
          <w:szCs w:val="20"/>
        </w:rPr>
        <w:t>ostępność w rewitalizacji – celem jest wzmocnienie zdolności samorządów do uwzględniania problematyki dostępności zarówno w programowaniu strategicznym (w tym w strategach rozwoju, programach rewitalizacji), planowaniu przestrzennym, jak i w przygotowywaniu i realizacji konkretnych projektów (w tym rewitalizacyjnych), zgodnie ze standardami określonymi w Programie Dostępność Plus 2018-2025.</w:t>
      </w:r>
    </w:p>
    <w:p w14:paraId="7DB5F400" w14:textId="4B518292" w:rsidR="00893527" w:rsidRPr="00893527" w:rsidRDefault="00257262" w:rsidP="002236C6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93527" w:rsidRPr="00893527">
        <w:rPr>
          <w:rFonts w:ascii="Arial" w:hAnsi="Arial" w:cs="Arial"/>
          <w:sz w:val="20"/>
          <w:szCs w:val="20"/>
        </w:rPr>
        <w:t>arządzanie rewitalizacją i włączenie społeczności lokalnej we wdrażanie programów rewitalizacji – celem jest wzmocnienie kompetencji samorządów w zakresie uspołeczniania procesu rewitalizacji poprzez m.in. tworzenie systemowych mechanizmów wzmacniania wspólnot lokalnych i partycypacji społecznej w kształtowaniu przestrzeni publicznej, zainteresowanie gmin potencjałem działań rewitalizacyjnych w małej skali, szczególnie w aspekcie integracji i aktywizacji społeczności lokalnej, wzmocnienie zdolności gmin do dywersyfikacji źródeł finansowania działań rewitalizacyjnych, tj. większe zaangażowanie inwestorów prywatnych, wspólnot/ spółdzielni mieszkaniowych i TBS-ów oraz NGO-sów w realizację programów rewitalizacji, korzystania z instrumentów zwrotnych.</w:t>
      </w:r>
    </w:p>
    <w:p w14:paraId="485E9764" w14:textId="110AF0FC" w:rsidR="00893527" w:rsidRPr="00893527" w:rsidRDefault="00257262" w:rsidP="002236C6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93527" w:rsidRPr="00893527">
        <w:rPr>
          <w:rFonts w:ascii="Arial" w:hAnsi="Arial" w:cs="Arial"/>
          <w:sz w:val="20"/>
          <w:szCs w:val="20"/>
        </w:rPr>
        <w:t xml:space="preserve">ykorzystanie narzędzi wynikających z ustawy o rewitalizacji – celem jest podniesienie świadomości samorządów i wzmocnienie zdolności gmin do stosowania ustawowych narzędzi rewitalizacyjnych (gminny program rewitalizacji, Komitet Rewitalizacji, Specjalna Strefa Rewitalizacji, miejscowy plan rewitalizacji),  </w:t>
      </w:r>
    </w:p>
    <w:p w14:paraId="6FE2B510" w14:textId="77777777" w:rsidR="00893527" w:rsidRPr="00893527" w:rsidRDefault="00893527" w:rsidP="00CC6F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3527">
        <w:rPr>
          <w:rFonts w:ascii="Arial" w:hAnsi="Arial" w:cs="Arial"/>
          <w:sz w:val="20"/>
          <w:szCs w:val="20"/>
        </w:rPr>
        <w:t xml:space="preserve">W każdym warsztacie edukacyjnym Wykonawca zapewni udział co najmniej 2 ekspertów. Dokładny zakres tematyczny warsztatów edukacyjnych zostanie uzgodniony pomiędzy Wykonawcą </w:t>
      </w:r>
      <w:r w:rsidR="002236C6">
        <w:rPr>
          <w:rFonts w:ascii="Arial" w:hAnsi="Arial" w:cs="Arial"/>
          <w:sz w:val="20"/>
          <w:szCs w:val="20"/>
        </w:rPr>
        <w:br/>
      </w:r>
      <w:r w:rsidRPr="00893527">
        <w:rPr>
          <w:rFonts w:ascii="Arial" w:hAnsi="Arial" w:cs="Arial"/>
          <w:sz w:val="20"/>
          <w:szCs w:val="20"/>
        </w:rPr>
        <w:t xml:space="preserve">i Zamawiającym. Zamawiający zakłada, że 1 warsztat edukacyjny będzie trwało około 6 godzin. </w:t>
      </w:r>
      <w:r w:rsidR="002236C6">
        <w:rPr>
          <w:rFonts w:ascii="Arial" w:hAnsi="Arial" w:cs="Arial"/>
          <w:sz w:val="20"/>
          <w:szCs w:val="20"/>
        </w:rPr>
        <w:br/>
      </w:r>
      <w:r w:rsidRPr="002236C6">
        <w:rPr>
          <w:rFonts w:ascii="Arial" w:hAnsi="Arial" w:cs="Arial"/>
          <w:b/>
          <w:sz w:val="20"/>
          <w:szCs w:val="20"/>
        </w:rPr>
        <w:t>W ramach warsztatów planowana jest praca w mniejszych grupach, co może wygenerować potrzebę zapewnienia większej ilości ekspertów, przy czym łączna liczba godzin usługi eksperckiej na warsztaty edukacyjne ogółem nie przekroczy 75 godzin.</w:t>
      </w:r>
    </w:p>
    <w:p w14:paraId="67490991" w14:textId="4210EEF9" w:rsidR="00893527" w:rsidRPr="00123AD7" w:rsidRDefault="00735873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3AD7">
        <w:rPr>
          <w:rFonts w:ascii="Arial" w:hAnsi="Arial" w:cs="Arial"/>
          <w:sz w:val="20"/>
          <w:szCs w:val="20"/>
        </w:rPr>
        <w:t>Techniczną organizację warsztatów edukacyjnych</w:t>
      </w:r>
      <w:r w:rsidR="00610F34" w:rsidRPr="00123AD7">
        <w:rPr>
          <w:rFonts w:ascii="Arial" w:hAnsi="Arial" w:cs="Arial"/>
          <w:sz w:val="20"/>
          <w:szCs w:val="20"/>
        </w:rPr>
        <w:t xml:space="preserve"> ( w przypadku </w:t>
      </w:r>
      <w:r w:rsidR="00841C32">
        <w:rPr>
          <w:rFonts w:ascii="Arial" w:hAnsi="Arial" w:cs="Arial"/>
          <w:sz w:val="20"/>
          <w:szCs w:val="20"/>
        </w:rPr>
        <w:t>warsztatów</w:t>
      </w:r>
      <w:r w:rsidR="00610F34" w:rsidRPr="00123AD7">
        <w:rPr>
          <w:rFonts w:ascii="Arial" w:hAnsi="Arial" w:cs="Arial"/>
          <w:sz w:val="20"/>
          <w:szCs w:val="20"/>
        </w:rPr>
        <w:t xml:space="preserve"> w formule stacjonarnej – po stronie Zamawiającego będzie zapewnienie sali konferencyjnej i cateringu, w przypadku </w:t>
      </w:r>
      <w:r w:rsidR="00841C32">
        <w:rPr>
          <w:rFonts w:ascii="Arial" w:hAnsi="Arial" w:cs="Arial"/>
          <w:sz w:val="20"/>
          <w:szCs w:val="20"/>
        </w:rPr>
        <w:t>warsztatów w formule</w:t>
      </w:r>
      <w:r w:rsidR="00610F34" w:rsidRPr="00123AD7">
        <w:rPr>
          <w:rFonts w:ascii="Arial" w:hAnsi="Arial" w:cs="Arial"/>
          <w:sz w:val="20"/>
          <w:szCs w:val="20"/>
        </w:rPr>
        <w:t xml:space="preserve"> online – po stronie Zamawiającego będzie zapewnienie aplikacji do przeprowadzenia </w:t>
      </w:r>
      <w:r w:rsidR="00841C32">
        <w:rPr>
          <w:rFonts w:ascii="Arial" w:hAnsi="Arial" w:cs="Arial"/>
          <w:sz w:val="20"/>
          <w:szCs w:val="20"/>
        </w:rPr>
        <w:t>warsztatów</w:t>
      </w:r>
      <w:r w:rsidR="00610F34" w:rsidRPr="00123AD7">
        <w:rPr>
          <w:rFonts w:ascii="Arial" w:hAnsi="Arial" w:cs="Arial"/>
          <w:sz w:val="20"/>
          <w:szCs w:val="20"/>
        </w:rPr>
        <w:t xml:space="preserve"> dla określonej liczby uczestników) </w:t>
      </w:r>
      <w:r w:rsidRPr="00123AD7">
        <w:rPr>
          <w:rFonts w:ascii="Arial" w:hAnsi="Arial" w:cs="Arial"/>
          <w:sz w:val="20"/>
          <w:szCs w:val="20"/>
        </w:rPr>
        <w:t xml:space="preserve"> oraz rekrutację uczestników zapewnia Zamawiający.</w:t>
      </w:r>
    </w:p>
    <w:p w14:paraId="24DC4A87" w14:textId="77777777" w:rsidR="00735873" w:rsidRDefault="00735873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763AB7" w14:textId="77777777" w:rsidR="0052782E" w:rsidRDefault="0052782E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1602607" w14:textId="77777777" w:rsidR="0052782E" w:rsidRDefault="0052782E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C985EC" w14:textId="77777777" w:rsidR="0052782E" w:rsidRDefault="0052782E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00E919" w14:textId="209FB402" w:rsidR="00766D29" w:rsidRPr="00D83020" w:rsidRDefault="00D83020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3020">
        <w:rPr>
          <w:rFonts w:ascii="Arial" w:hAnsi="Arial" w:cs="Arial"/>
          <w:b/>
          <w:sz w:val="20"/>
          <w:szCs w:val="20"/>
        </w:rPr>
        <w:lastRenderedPageBreak/>
        <w:t>WYKŁADY EKSPERCKIE</w:t>
      </w:r>
    </w:p>
    <w:p w14:paraId="55FB53B9" w14:textId="77777777" w:rsidR="00D83020" w:rsidRDefault="00D83020" w:rsidP="00D830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C7D2ED" w14:textId="48414D30" w:rsidR="00D83020" w:rsidRDefault="00D83020" w:rsidP="00D830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zamówienia Wykonawca będzie zobowiązany do przygotowania i przeprowadzenia 2 wykładów eksperckich </w:t>
      </w:r>
      <w:r w:rsidR="007D20DF">
        <w:rPr>
          <w:rFonts w:ascii="Arial" w:hAnsi="Arial" w:cs="Arial"/>
          <w:sz w:val="20"/>
          <w:szCs w:val="20"/>
        </w:rPr>
        <w:t>w formie on-line</w:t>
      </w:r>
      <w:r w:rsidR="006C3E0F">
        <w:rPr>
          <w:rFonts w:ascii="Arial" w:hAnsi="Arial" w:cs="Arial"/>
          <w:sz w:val="20"/>
          <w:szCs w:val="20"/>
        </w:rPr>
        <w:t>/stacjonarnej</w:t>
      </w:r>
      <w:r w:rsidR="007D20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obszarze tematycznym „M</w:t>
      </w:r>
      <w:r w:rsidRPr="00C02426">
        <w:rPr>
          <w:rFonts w:ascii="Arial" w:hAnsi="Arial" w:cs="Arial"/>
          <w:sz w:val="20"/>
          <w:szCs w:val="20"/>
        </w:rPr>
        <w:t>onitoring i ewaluacja działań rewitalizacyjnych</w:t>
      </w:r>
      <w:r>
        <w:rPr>
          <w:rFonts w:ascii="Arial" w:hAnsi="Arial" w:cs="Arial"/>
          <w:sz w:val="20"/>
          <w:szCs w:val="20"/>
        </w:rPr>
        <w:t>”. Celem wykładów eksperckich j</w:t>
      </w:r>
      <w:r w:rsidRPr="00C02426">
        <w:rPr>
          <w:rFonts w:ascii="Arial" w:hAnsi="Arial" w:cs="Arial"/>
          <w:sz w:val="20"/>
          <w:szCs w:val="20"/>
        </w:rPr>
        <w:t>est wzmocnienie zdolności gmin do tworzenia efektywnych systemów monitorowania rozwoju lokalnego (na poziomie gminnym i</w:t>
      </w:r>
      <w:r>
        <w:rPr>
          <w:rFonts w:ascii="Arial" w:hAnsi="Arial" w:cs="Arial"/>
          <w:sz w:val="20"/>
          <w:szCs w:val="20"/>
        </w:rPr>
        <w:t> uwzględniającym zróżnicowanie wewnętrzne gminy</w:t>
      </w:r>
      <w:r w:rsidRPr="00C02426">
        <w:rPr>
          <w:rFonts w:ascii="Arial" w:hAnsi="Arial" w:cs="Arial"/>
          <w:sz w:val="20"/>
          <w:szCs w:val="20"/>
        </w:rPr>
        <w:t>), w tym monitorowania i ewaluacji programów rewitalizacji. Celem dodatkowym jest usystematyzowanie podejścia do monitorowania działań rewitalizacyjnych w ujęciu regionalnym</w:t>
      </w:r>
      <w:r>
        <w:rPr>
          <w:rFonts w:ascii="Arial" w:hAnsi="Arial" w:cs="Arial"/>
          <w:sz w:val="20"/>
          <w:szCs w:val="20"/>
        </w:rPr>
        <w:t xml:space="preserve">. </w:t>
      </w:r>
      <w:r w:rsidRPr="00C024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 każdym wykładzie eksperckim Wykonawca zapewni udział co najmniej 2 ekspertów. Dokładny zakres tematyczny wykładów eksperckich zostanie uzgodniony pomiędzy Wykonawcą i Zamawiającym. </w:t>
      </w:r>
      <w:r w:rsidR="005A468B">
        <w:rPr>
          <w:rFonts w:ascii="Arial" w:hAnsi="Arial" w:cs="Arial"/>
          <w:sz w:val="20"/>
          <w:szCs w:val="20"/>
        </w:rPr>
        <w:t>Zamawiający zakłada, że jeden wykład ekspercki będzie trwał około 5 godzin, przy czym łączna liczba godzin usługi eksperckiej na wykłady eksperckie ogółem nie przekroczy 20 godzin.</w:t>
      </w:r>
    </w:p>
    <w:p w14:paraId="7DF38517" w14:textId="021E197D" w:rsidR="00D83020" w:rsidRPr="00D31C5A" w:rsidRDefault="00735873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1C5A">
        <w:rPr>
          <w:rFonts w:ascii="Arial" w:hAnsi="Arial" w:cs="Arial"/>
          <w:sz w:val="20"/>
          <w:szCs w:val="20"/>
        </w:rPr>
        <w:t>Techniczną organizację wykładów eksperckich</w:t>
      </w:r>
      <w:r w:rsidR="00610F34" w:rsidRPr="00D31C5A">
        <w:rPr>
          <w:rFonts w:ascii="Arial" w:hAnsi="Arial" w:cs="Arial"/>
          <w:sz w:val="20"/>
          <w:szCs w:val="20"/>
        </w:rPr>
        <w:t xml:space="preserve"> ( w przypadku </w:t>
      </w:r>
      <w:r w:rsidR="00841C32">
        <w:rPr>
          <w:rFonts w:ascii="Arial" w:hAnsi="Arial" w:cs="Arial"/>
          <w:sz w:val="20"/>
          <w:szCs w:val="20"/>
        </w:rPr>
        <w:t>wykładów</w:t>
      </w:r>
      <w:r w:rsidR="00841C32" w:rsidRPr="00D31C5A">
        <w:rPr>
          <w:rFonts w:ascii="Arial" w:hAnsi="Arial" w:cs="Arial"/>
          <w:sz w:val="20"/>
          <w:szCs w:val="20"/>
        </w:rPr>
        <w:t xml:space="preserve"> </w:t>
      </w:r>
      <w:r w:rsidR="00610F34" w:rsidRPr="00D31C5A">
        <w:rPr>
          <w:rFonts w:ascii="Arial" w:hAnsi="Arial" w:cs="Arial"/>
          <w:sz w:val="20"/>
          <w:szCs w:val="20"/>
        </w:rPr>
        <w:t xml:space="preserve">w formule stacjonarnej – po stronie Zamawiającego będzie zapewnienie sali konferencyjnej i cateringu, w przypadku </w:t>
      </w:r>
      <w:r w:rsidR="00841C32">
        <w:rPr>
          <w:rFonts w:ascii="Arial" w:hAnsi="Arial" w:cs="Arial"/>
          <w:sz w:val="20"/>
          <w:szCs w:val="20"/>
        </w:rPr>
        <w:t>wykładów w formule</w:t>
      </w:r>
      <w:r w:rsidR="00841C32" w:rsidRPr="00D31C5A">
        <w:rPr>
          <w:rFonts w:ascii="Arial" w:hAnsi="Arial" w:cs="Arial"/>
          <w:sz w:val="20"/>
          <w:szCs w:val="20"/>
        </w:rPr>
        <w:t xml:space="preserve"> </w:t>
      </w:r>
      <w:r w:rsidR="00610F34" w:rsidRPr="00D31C5A">
        <w:rPr>
          <w:rFonts w:ascii="Arial" w:hAnsi="Arial" w:cs="Arial"/>
          <w:sz w:val="20"/>
          <w:szCs w:val="20"/>
        </w:rPr>
        <w:t>on</w:t>
      </w:r>
      <w:r w:rsidR="00841C32">
        <w:rPr>
          <w:rFonts w:ascii="Arial" w:hAnsi="Arial" w:cs="Arial"/>
          <w:sz w:val="20"/>
          <w:szCs w:val="20"/>
        </w:rPr>
        <w:t>-</w:t>
      </w:r>
      <w:r w:rsidR="00610F34" w:rsidRPr="00D31C5A">
        <w:rPr>
          <w:rFonts w:ascii="Arial" w:hAnsi="Arial" w:cs="Arial"/>
          <w:sz w:val="20"/>
          <w:szCs w:val="20"/>
        </w:rPr>
        <w:t xml:space="preserve">line – po stronie Zamawiającego będzie zapewnienie aplikacji do przeprowadzenia </w:t>
      </w:r>
      <w:r w:rsidR="00841C32">
        <w:rPr>
          <w:rFonts w:ascii="Arial" w:hAnsi="Arial" w:cs="Arial"/>
          <w:sz w:val="20"/>
          <w:szCs w:val="20"/>
        </w:rPr>
        <w:t>wykładów</w:t>
      </w:r>
      <w:r w:rsidR="00610F34" w:rsidRPr="00D31C5A">
        <w:rPr>
          <w:rFonts w:ascii="Arial" w:hAnsi="Arial" w:cs="Arial"/>
          <w:sz w:val="20"/>
          <w:szCs w:val="20"/>
        </w:rPr>
        <w:t xml:space="preserve"> dla określonej liczby uczestników) </w:t>
      </w:r>
      <w:r w:rsidRPr="00D31C5A">
        <w:rPr>
          <w:rFonts w:ascii="Arial" w:hAnsi="Arial" w:cs="Arial"/>
          <w:sz w:val="20"/>
          <w:szCs w:val="20"/>
        </w:rPr>
        <w:t xml:space="preserve"> oraz rekrutację uczestników zapewnia Zamawiający.</w:t>
      </w:r>
    </w:p>
    <w:p w14:paraId="56F147F2" w14:textId="77777777" w:rsidR="00D83020" w:rsidRDefault="00D83020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A53A97" w14:textId="41EF6063" w:rsidR="00BA556B" w:rsidRPr="002420CE" w:rsidRDefault="00BA556B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20CE">
        <w:rPr>
          <w:rFonts w:ascii="Arial" w:hAnsi="Arial" w:cs="Arial"/>
          <w:b/>
          <w:sz w:val="20"/>
          <w:szCs w:val="20"/>
        </w:rPr>
        <w:t>KRAJOWE WIZYTY STUDYJNE</w:t>
      </w:r>
    </w:p>
    <w:p w14:paraId="175188FD" w14:textId="2E010F47" w:rsidR="00BA556B" w:rsidRPr="00056C17" w:rsidRDefault="00BA556B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AC3C5B" w14:textId="77777777" w:rsidR="005A468B" w:rsidRDefault="002420CE" w:rsidP="003724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 xml:space="preserve">W ramach zamówienia </w:t>
      </w:r>
      <w:r w:rsidR="00024E34">
        <w:rPr>
          <w:rFonts w:ascii="Arial" w:hAnsi="Arial" w:cs="Arial"/>
          <w:sz w:val="20"/>
          <w:szCs w:val="20"/>
        </w:rPr>
        <w:t xml:space="preserve">Wykonawca zobowiązany jest do przygotowania merytorycznego </w:t>
      </w:r>
      <w:r w:rsidR="005A468B">
        <w:rPr>
          <w:rFonts w:ascii="Arial" w:hAnsi="Arial" w:cs="Arial"/>
          <w:sz w:val="20"/>
          <w:szCs w:val="20"/>
        </w:rPr>
        <w:t xml:space="preserve">(w tym wybór miejsc poszczególnych krajowych wizyt studyjnych, zaplanowanie programu wizyt), </w:t>
      </w:r>
      <w:r w:rsidR="00B37CE7">
        <w:rPr>
          <w:rFonts w:ascii="Arial" w:hAnsi="Arial" w:cs="Arial"/>
          <w:sz w:val="20"/>
          <w:szCs w:val="20"/>
        </w:rPr>
        <w:br/>
      </w:r>
      <w:r w:rsidR="00024E34">
        <w:rPr>
          <w:rFonts w:ascii="Arial" w:hAnsi="Arial" w:cs="Arial"/>
          <w:sz w:val="20"/>
          <w:szCs w:val="20"/>
        </w:rPr>
        <w:t>i</w:t>
      </w:r>
      <w:r w:rsidRPr="00CC6FB1">
        <w:rPr>
          <w:rFonts w:ascii="Arial" w:hAnsi="Arial" w:cs="Arial"/>
          <w:sz w:val="20"/>
          <w:szCs w:val="20"/>
        </w:rPr>
        <w:t xml:space="preserve"> przeprowadzeni</w:t>
      </w:r>
      <w:r w:rsidR="00024E34">
        <w:rPr>
          <w:rFonts w:ascii="Arial" w:hAnsi="Arial" w:cs="Arial"/>
          <w:sz w:val="20"/>
          <w:szCs w:val="20"/>
        </w:rPr>
        <w:t>a</w:t>
      </w:r>
      <w:r w:rsidRPr="00CC6FB1">
        <w:rPr>
          <w:rFonts w:ascii="Arial" w:hAnsi="Arial" w:cs="Arial"/>
          <w:sz w:val="20"/>
          <w:szCs w:val="20"/>
        </w:rPr>
        <w:t xml:space="preserve"> 4 </w:t>
      </w:r>
      <w:r w:rsidR="0037246D">
        <w:rPr>
          <w:rFonts w:ascii="Arial" w:hAnsi="Arial" w:cs="Arial"/>
          <w:sz w:val="20"/>
          <w:szCs w:val="20"/>
        </w:rPr>
        <w:t xml:space="preserve">krajowych </w:t>
      </w:r>
      <w:r w:rsidRPr="00CC6FB1">
        <w:rPr>
          <w:rFonts w:ascii="Arial" w:hAnsi="Arial" w:cs="Arial"/>
          <w:sz w:val="20"/>
          <w:szCs w:val="20"/>
        </w:rPr>
        <w:t xml:space="preserve">wizyt studyjnych w następujących blokach tematycznych: </w:t>
      </w:r>
    </w:p>
    <w:p w14:paraId="4CE2FB0E" w14:textId="05839564" w:rsidR="005A468B" w:rsidRDefault="002420CE" w:rsidP="003724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>1. dostępność w rewitalizacji (2 wizyty</w:t>
      </w:r>
      <w:r w:rsidR="00610F34">
        <w:rPr>
          <w:rFonts w:ascii="Arial" w:hAnsi="Arial" w:cs="Arial"/>
          <w:sz w:val="20"/>
          <w:szCs w:val="20"/>
        </w:rPr>
        <w:t xml:space="preserve"> w formie stacjonarnej</w:t>
      </w:r>
      <w:r w:rsidRPr="00CC6FB1">
        <w:rPr>
          <w:rFonts w:ascii="Arial" w:hAnsi="Arial" w:cs="Arial"/>
          <w:sz w:val="20"/>
          <w:szCs w:val="20"/>
        </w:rPr>
        <w:t xml:space="preserve">), </w:t>
      </w:r>
    </w:p>
    <w:p w14:paraId="1D467333" w14:textId="4FE15C6D" w:rsidR="002420CE" w:rsidRPr="00CC6FB1" w:rsidRDefault="002420CE" w:rsidP="003724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>2. wykorzystanie narzędzi wynikających z ustawy o rewitalizacji (2 wizyty</w:t>
      </w:r>
      <w:r w:rsidR="00610F34">
        <w:rPr>
          <w:rFonts w:ascii="Arial" w:hAnsi="Arial" w:cs="Arial"/>
          <w:sz w:val="20"/>
          <w:szCs w:val="20"/>
        </w:rPr>
        <w:t xml:space="preserve"> w formie online</w:t>
      </w:r>
      <w:r w:rsidRPr="00CC6FB1">
        <w:rPr>
          <w:rFonts w:ascii="Arial" w:hAnsi="Arial" w:cs="Arial"/>
          <w:sz w:val="20"/>
          <w:szCs w:val="20"/>
        </w:rPr>
        <w:t xml:space="preserve">). </w:t>
      </w:r>
    </w:p>
    <w:p w14:paraId="4E739C9D" w14:textId="7418093D" w:rsidR="0037246D" w:rsidRDefault="002420CE" w:rsidP="003724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 xml:space="preserve">Wizyty studyjne będą przeprowadzone z udziałem eksperta oraz Zespołem ds. rewitalizacji. </w:t>
      </w:r>
      <w:r w:rsidR="00B37CE7">
        <w:rPr>
          <w:rFonts w:ascii="Arial" w:hAnsi="Arial" w:cs="Arial"/>
          <w:sz w:val="20"/>
          <w:szCs w:val="20"/>
        </w:rPr>
        <w:br/>
      </w:r>
      <w:r w:rsidRPr="00CC6FB1">
        <w:rPr>
          <w:rFonts w:ascii="Arial" w:hAnsi="Arial" w:cs="Arial"/>
          <w:sz w:val="20"/>
          <w:szCs w:val="20"/>
        </w:rPr>
        <w:t xml:space="preserve">W </w:t>
      </w:r>
      <w:r w:rsidR="0037246D">
        <w:rPr>
          <w:rFonts w:ascii="Arial" w:hAnsi="Arial" w:cs="Arial"/>
          <w:sz w:val="20"/>
          <w:szCs w:val="20"/>
        </w:rPr>
        <w:t xml:space="preserve">krajowych </w:t>
      </w:r>
      <w:r w:rsidRPr="00CC6FB1">
        <w:rPr>
          <w:rFonts w:ascii="Arial" w:hAnsi="Arial" w:cs="Arial"/>
          <w:sz w:val="20"/>
          <w:szCs w:val="20"/>
        </w:rPr>
        <w:t xml:space="preserve">wizytach studyjnych wezmą udział przedstawiciele gmin, które brały udział w seminariach i/lub warsztatach. </w:t>
      </w:r>
    </w:p>
    <w:p w14:paraId="7BE9E3C8" w14:textId="149FBDF9" w:rsidR="0037246D" w:rsidRPr="00CC6FB1" w:rsidRDefault="0037246D" w:rsidP="003724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Krajowe wizyty studyjne odbędą się formie on-line lub stacjonarnie co uzależnione będzie od aktualnej sytuacji epidemicznej w kraju. </w:t>
      </w:r>
    </w:p>
    <w:p w14:paraId="25A7BA95" w14:textId="6BCBB422" w:rsidR="00E16A0D" w:rsidRDefault="00E16A0D" w:rsidP="003724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7927">
        <w:rPr>
          <w:rFonts w:ascii="Arial" w:hAnsi="Arial" w:cs="Arial"/>
          <w:sz w:val="20"/>
          <w:szCs w:val="20"/>
        </w:rPr>
        <w:t>W każd</w:t>
      </w:r>
      <w:r>
        <w:rPr>
          <w:rFonts w:ascii="Arial" w:hAnsi="Arial" w:cs="Arial"/>
          <w:sz w:val="20"/>
          <w:szCs w:val="20"/>
        </w:rPr>
        <w:t>ej</w:t>
      </w:r>
      <w:r w:rsidRPr="00947927">
        <w:rPr>
          <w:rFonts w:ascii="Arial" w:hAnsi="Arial" w:cs="Arial"/>
          <w:sz w:val="20"/>
          <w:szCs w:val="20"/>
        </w:rPr>
        <w:t xml:space="preserve"> </w:t>
      </w:r>
      <w:r w:rsidR="0037246D">
        <w:rPr>
          <w:rFonts w:ascii="Arial" w:hAnsi="Arial" w:cs="Arial"/>
          <w:sz w:val="20"/>
          <w:szCs w:val="20"/>
        </w:rPr>
        <w:t xml:space="preserve">krajowej </w:t>
      </w:r>
      <w:r>
        <w:rPr>
          <w:rFonts w:ascii="Arial" w:hAnsi="Arial" w:cs="Arial"/>
          <w:sz w:val="20"/>
          <w:szCs w:val="20"/>
        </w:rPr>
        <w:t xml:space="preserve">wizycie studyjnej </w:t>
      </w:r>
      <w:r w:rsidRPr="00947927">
        <w:rPr>
          <w:rFonts w:ascii="Arial" w:hAnsi="Arial" w:cs="Arial"/>
          <w:sz w:val="20"/>
          <w:szCs w:val="20"/>
        </w:rPr>
        <w:t>Wykonawca zapewni udział co najmniej 2 ekspertów. Dokładny zakres tematyczny</w:t>
      </w:r>
      <w:r>
        <w:rPr>
          <w:rFonts w:ascii="Arial" w:hAnsi="Arial" w:cs="Arial"/>
          <w:sz w:val="20"/>
          <w:szCs w:val="20"/>
        </w:rPr>
        <w:t xml:space="preserve"> poszczególnych</w:t>
      </w:r>
      <w:r w:rsidRPr="009479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wizyt</w:t>
      </w:r>
      <w:r w:rsidRPr="00947927">
        <w:rPr>
          <w:rFonts w:ascii="Arial" w:hAnsi="Arial" w:cs="Arial"/>
          <w:sz w:val="20"/>
          <w:szCs w:val="20"/>
        </w:rPr>
        <w:t xml:space="preserve"> zostanie uzgodniony pomi</w:t>
      </w:r>
      <w:r>
        <w:rPr>
          <w:rFonts w:ascii="Arial" w:hAnsi="Arial" w:cs="Arial"/>
          <w:sz w:val="20"/>
          <w:szCs w:val="20"/>
        </w:rPr>
        <w:t xml:space="preserve">ędzy Wykonawcą i Zamawiającym. Zamawiający zakłada, że 1 wizyta studyjna będzie trwała </w:t>
      </w:r>
      <w:r w:rsidRPr="007C1BE6">
        <w:rPr>
          <w:rFonts w:ascii="Arial" w:hAnsi="Arial" w:cs="Arial"/>
          <w:sz w:val="20"/>
          <w:szCs w:val="20"/>
        </w:rPr>
        <w:t xml:space="preserve">2 dni po </w:t>
      </w:r>
      <w:r w:rsidR="007C1BE6" w:rsidRPr="007C1BE6">
        <w:rPr>
          <w:rFonts w:ascii="Arial" w:hAnsi="Arial" w:cs="Arial"/>
          <w:sz w:val="20"/>
          <w:szCs w:val="20"/>
        </w:rPr>
        <w:t>6</w:t>
      </w:r>
      <w:r w:rsidRPr="007C1BE6">
        <w:rPr>
          <w:rFonts w:ascii="Arial" w:hAnsi="Arial" w:cs="Arial"/>
          <w:sz w:val="20"/>
          <w:szCs w:val="20"/>
        </w:rPr>
        <w:t xml:space="preserve"> godzin dziennie</w:t>
      </w:r>
      <w:r w:rsidR="005A468B">
        <w:rPr>
          <w:rFonts w:ascii="Arial" w:hAnsi="Arial" w:cs="Arial"/>
          <w:sz w:val="20"/>
          <w:szCs w:val="20"/>
        </w:rPr>
        <w:t>, przy czym łączna liczba godzin usługi eksperckiej na krajowe wizyty studyjne nie przekroczy 100 godzin.</w:t>
      </w:r>
    </w:p>
    <w:p w14:paraId="2174A0D3" w14:textId="5760B18F" w:rsidR="00862D9F" w:rsidRPr="006D6F7B" w:rsidRDefault="00862D9F" w:rsidP="0037246D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85A54">
        <w:rPr>
          <w:rFonts w:ascii="Arial" w:hAnsi="Arial" w:cs="Arial"/>
          <w:sz w:val="20"/>
          <w:szCs w:val="20"/>
        </w:rPr>
        <w:t>Techniczną organizację krajowych wizyt studyjnych</w:t>
      </w:r>
      <w:r w:rsidR="005A468B" w:rsidRPr="00585A54">
        <w:rPr>
          <w:rFonts w:ascii="Arial" w:hAnsi="Arial" w:cs="Arial"/>
          <w:sz w:val="20"/>
          <w:szCs w:val="20"/>
        </w:rPr>
        <w:t xml:space="preserve"> (w tym zapewnienie dojazdu uczestników na krajowe wizyty studyjne, nocleg, wyżywienie)</w:t>
      </w:r>
      <w:r w:rsidRPr="00585A54">
        <w:rPr>
          <w:rFonts w:ascii="Arial" w:hAnsi="Arial" w:cs="Arial"/>
          <w:sz w:val="20"/>
          <w:szCs w:val="20"/>
        </w:rPr>
        <w:t xml:space="preserve"> oraz rekrutację uczestników zapewnia Zamawiający.</w:t>
      </w:r>
      <w:r w:rsidR="006D6F7B">
        <w:rPr>
          <w:rFonts w:ascii="Arial" w:hAnsi="Arial" w:cs="Arial"/>
          <w:sz w:val="20"/>
          <w:szCs w:val="20"/>
        </w:rPr>
        <w:t xml:space="preserve"> </w:t>
      </w:r>
      <w:r w:rsidR="006D6F7B" w:rsidRPr="00636620">
        <w:rPr>
          <w:rFonts w:ascii="Arial" w:hAnsi="Arial" w:cs="Arial"/>
          <w:sz w:val="20"/>
          <w:szCs w:val="20"/>
        </w:rPr>
        <w:t xml:space="preserve">Formuła prowadzenia krajowych wizyt studyjnych zostanie uzgodniona pomiędzy Wykonawcą </w:t>
      </w:r>
      <w:r w:rsidR="006D6F7B" w:rsidRPr="00636620">
        <w:rPr>
          <w:rFonts w:ascii="Arial" w:hAnsi="Arial" w:cs="Arial"/>
          <w:sz w:val="20"/>
          <w:szCs w:val="20"/>
        </w:rPr>
        <w:br/>
        <w:t>a Zamawiającym i będzie dopasowana do aktualnej sytuacji pandemicznej w kraju.</w:t>
      </w:r>
    </w:p>
    <w:p w14:paraId="79B3E790" w14:textId="77777777" w:rsidR="00BA556B" w:rsidRPr="00585A54" w:rsidRDefault="00BA556B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D9D26B" w14:textId="26A8B96D" w:rsidR="002301AA" w:rsidRPr="00585A54" w:rsidRDefault="002301AA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5A54">
        <w:rPr>
          <w:rFonts w:ascii="Arial" w:hAnsi="Arial" w:cs="Arial"/>
          <w:b/>
          <w:sz w:val="20"/>
          <w:szCs w:val="20"/>
        </w:rPr>
        <w:t>SPECJALISTYCZNE SZKOLENIA PRAKTYCZNE</w:t>
      </w:r>
    </w:p>
    <w:p w14:paraId="31DE566D" w14:textId="77777777" w:rsidR="003A1A3F" w:rsidRPr="00585A54" w:rsidRDefault="003A1A3F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704BF6" w14:textId="00CA6C39" w:rsidR="002301AA" w:rsidRPr="00585A54" w:rsidRDefault="002301AA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A54">
        <w:rPr>
          <w:rFonts w:ascii="Arial" w:hAnsi="Arial" w:cs="Arial"/>
          <w:sz w:val="20"/>
          <w:szCs w:val="20"/>
        </w:rPr>
        <w:t>W ramach zamówienia Wykonawca zobowiązany jest do przeprowadzenia merytorycznego 2 specjalistycznych szkoleń praktycznych „Dostępność w rewitalizacji” z wykorzystaniem skafandrów starzeniowych, wózków inwalidzkich itp.</w:t>
      </w:r>
      <w:r w:rsidR="006C3E0F" w:rsidRPr="00585A54">
        <w:rPr>
          <w:rFonts w:ascii="Arial" w:hAnsi="Arial" w:cs="Arial"/>
          <w:sz w:val="20"/>
          <w:szCs w:val="20"/>
        </w:rPr>
        <w:t xml:space="preserve"> </w:t>
      </w:r>
      <w:r w:rsidR="005A468B" w:rsidRPr="00585A54">
        <w:rPr>
          <w:rFonts w:ascii="Arial" w:hAnsi="Arial" w:cs="Arial"/>
          <w:sz w:val="20"/>
          <w:szCs w:val="20"/>
        </w:rPr>
        <w:t xml:space="preserve">Szkolenia planowane są w </w:t>
      </w:r>
      <w:r w:rsidR="006C3E0F" w:rsidRPr="00585A54">
        <w:rPr>
          <w:rFonts w:ascii="Arial" w:hAnsi="Arial" w:cs="Arial"/>
          <w:sz w:val="20"/>
          <w:szCs w:val="20"/>
        </w:rPr>
        <w:t xml:space="preserve">formie stacjonarnej. </w:t>
      </w:r>
    </w:p>
    <w:p w14:paraId="5E1BCAAB" w14:textId="70A68186" w:rsidR="002301AA" w:rsidRPr="00585A54" w:rsidRDefault="002301AA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A54">
        <w:rPr>
          <w:rFonts w:ascii="Arial" w:hAnsi="Arial" w:cs="Arial"/>
          <w:sz w:val="20"/>
          <w:szCs w:val="20"/>
        </w:rPr>
        <w:t xml:space="preserve">W ramach każdego szkolenia planuje się udział osób będących przedstawicielami poszczególnych gmin, które brały udział w seminariach/warsztatach z zakresu dostępności w rewitalizacji. Szkolenia będą przeprowadzone przy użyciu specjalistycznego sprzętu oraz </w:t>
      </w:r>
      <w:r w:rsidR="005A468B" w:rsidRPr="00585A54">
        <w:rPr>
          <w:rFonts w:ascii="Arial" w:hAnsi="Arial" w:cs="Arial"/>
          <w:sz w:val="20"/>
          <w:szCs w:val="20"/>
        </w:rPr>
        <w:t xml:space="preserve">z </w:t>
      </w:r>
      <w:r w:rsidRPr="00585A54">
        <w:rPr>
          <w:rFonts w:ascii="Arial" w:hAnsi="Arial" w:cs="Arial"/>
          <w:sz w:val="20"/>
          <w:szCs w:val="20"/>
        </w:rPr>
        <w:t xml:space="preserve">wykorzystaniem odpowiednich narzędzi szkoleniowych. Będą to </w:t>
      </w:r>
      <w:r w:rsidR="005A468B" w:rsidRPr="00585A54">
        <w:rPr>
          <w:rFonts w:ascii="Arial" w:hAnsi="Arial" w:cs="Arial"/>
          <w:sz w:val="20"/>
          <w:szCs w:val="20"/>
        </w:rPr>
        <w:t>szkolenia typowo praktyczne.</w:t>
      </w:r>
    </w:p>
    <w:p w14:paraId="59C42B82" w14:textId="332E0C2F" w:rsidR="002301AA" w:rsidRPr="00585A54" w:rsidRDefault="002301AA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A54">
        <w:rPr>
          <w:rFonts w:ascii="Arial" w:hAnsi="Arial" w:cs="Arial"/>
          <w:sz w:val="20"/>
          <w:szCs w:val="20"/>
        </w:rPr>
        <w:t>W każdym specjalistycznym szkoleniu praktycznym Wykonawca zapewni udział co najmniej 2 ekspertów.</w:t>
      </w:r>
      <w:r w:rsidR="005A468B" w:rsidRPr="00585A54">
        <w:rPr>
          <w:rFonts w:ascii="Arial" w:hAnsi="Arial" w:cs="Arial"/>
          <w:sz w:val="20"/>
          <w:szCs w:val="20"/>
        </w:rPr>
        <w:t xml:space="preserve"> Z uwagi na specyfikę szkolenia po stronie Wykonawcy będzie również zapewnienie technicznej organizacji szkolenia (sali i sprzętu).</w:t>
      </w:r>
    </w:p>
    <w:p w14:paraId="08963CDF" w14:textId="4444B651" w:rsidR="005A468B" w:rsidRPr="00585A54" w:rsidRDefault="005A468B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5A54">
        <w:rPr>
          <w:rFonts w:ascii="Arial" w:hAnsi="Arial" w:cs="Arial"/>
          <w:sz w:val="20"/>
          <w:szCs w:val="20"/>
        </w:rPr>
        <w:t>Po stronie Zamawiającego pozostanie rekrutacja uczestników</w:t>
      </w:r>
      <w:r w:rsidR="00017AF1" w:rsidRPr="00585A54">
        <w:rPr>
          <w:rFonts w:ascii="Arial" w:hAnsi="Arial" w:cs="Arial"/>
          <w:sz w:val="20"/>
          <w:szCs w:val="20"/>
        </w:rPr>
        <w:t xml:space="preserve"> oraz catering</w:t>
      </w:r>
      <w:r w:rsidRPr="00585A54">
        <w:rPr>
          <w:rFonts w:ascii="Arial" w:hAnsi="Arial" w:cs="Arial"/>
          <w:sz w:val="20"/>
          <w:szCs w:val="20"/>
        </w:rPr>
        <w:t>.</w:t>
      </w:r>
    </w:p>
    <w:p w14:paraId="612D8C87" w14:textId="77777777" w:rsidR="00E751CF" w:rsidRDefault="00E751CF" w:rsidP="004E5D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380DFA" w14:textId="1FA3CB94" w:rsidR="004E5D44" w:rsidRPr="00D83020" w:rsidRDefault="004E5D44" w:rsidP="004E5D4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3020">
        <w:rPr>
          <w:rFonts w:ascii="Arial" w:hAnsi="Arial" w:cs="Arial"/>
          <w:b/>
          <w:sz w:val="20"/>
          <w:szCs w:val="20"/>
        </w:rPr>
        <w:t>DORADZTWO INDYWIDUALNE DLA GMIN</w:t>
      </w:r>
    </w:p>
    <w:p w14:paraId="577D1CD7" w14:textId="77777777" w:rsidR="004E5D44" w:rsidRDefault="004E5D44" w:rsidP="004E5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C848F5" w14:textId="023E799E" w:rsidR="004E5D44" w:rsidRDefault="004E5D44" w:rsidP="004E5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zamówienia Wykonawca będzie zobowiązany do przeprowadzenia doradztwa indywidualnego dla gmin</w:t>
      </w:r>
      <w:r w:rsidR="008E2F14">
        <w:rPr>
          <w:rFonts w:ascii="Arial" w:hAnsi="Arial" w:cs="Arial"/>
          <w:sz w:val="20"/>
          <w:szCs w:val="20"/>
        </w:rPr>
        <w:t xml:space="preserve"> z województwa łódzkiego</w:t>
      </w:r>
      <w:r>
        <w:rPr>
          <w:rFonts w:ascii="Arial" w:hAnsi="Arial" w:cs="Arial"/>
          <w:sz w:val="20"/>
          <w:szCs w:val="20"/>
        </w:rPr>
        <w:t xml:space="preserve">, w łącznej liczbie </w:t>
      </w:r>
      <w:r w:rsidR="008E2F14">
        <w:rPr>
          <w:rFonts w:ascii="Arial" w:hAnsi="Arial" w:cs="Arial"/>
          <w:sz w:val="20"/>
          <w:szCs w:val="20"/>
        </w:rPr>
        <w:t xml:space="preserve">490 </w:t>
      </w:r>
      <w:r>
        <w:rPr>
          <w:rFonts w:ascii="Arial" w:hAnsi="Arial" w:cs="Arial"/>
          <w:sz w:val="20"/>
          <w:szCs w:val="20"/>
        </w:rPr>
        <w:t xml:space="preserve">godzin. Liczba godzin doradztwa indywidualnego przypadająca na jedną gminę będzie taka sama dla każdej gminy. Ustalenie liczby godzin doradztwa dla gminy zostanie ustalone po przeprowadzeniu przez Zamawiającego rekrutacji gmin do udziału w Zadaniu. Zamawiający dopuszcza następujące formy doradztwa indywidualnego: spotkania na terenie gminy, konsultacje w formie on-line, konsultacje telefoniczne, konsultacje pisemne – w formie udzielenia odpowiedzi na pytania gminy. Forma doradztwa indywidualnego powinna być dostosowana do potrzeb gminy. W przypadku niewykorzystania przez daną gminę przysługującej liczby godzin doradztwa, niewykorzystane godziny będę mogły zostać </w:t>
      </w:r>
      <w:r w:rsidR="006C3E0F">
        <w:rPr>
          <w:rFonts w:ascii="Arial" w:hAnsi="Arial" w:cs="Arial"/>
          <w:sz w:val="20"/>
          <w:szCs w:val="20"/>
        </w:rPr>
        <w:t xml:space="preserve">wykorzystane </w:t>
      </w:r>
      <w:r>
        <w:rPr>
          <w:rFonts w:ascii="Arial" w:hAnsi="Arial" w:cs="Arial"/>
          <w:sz w:val="20"/>
          <w:szCs w:val="20"/>
        </w:rPr>
        <w:t>przez inną gminę.</w:t>
      </w:r>
    </w:p>
    <w:p w14:paraId="575A6540" w14:textId="77777777" w:rsidR="002301AA" w:rsidRPr="002301AA" w:rsidRDefault="002301AA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61EF33" w14:textId="79868CF0" w:rsidR="00766D29" w:rsidRPr="006F4C2E" w:rsidRDefault="006F4C2E" w:rsidP="00E14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C2E">
        <w:rPr>
          <w:rFonts w:ascii="Arial" w:hAnsi="Arial" w:cs="Arial"/>
          <w:b/>
          <w:sz w:val="20"/>
          <w:szCs w:val="20"/>
        </w:rPr>
        <w:t>WSPARCIE ZESPOŁU DS. REWITALIZACJI</w:t>
      </w:r>
    </w:p>
    <w:p w14:paraId="25223AAA" w14:textId="77777777" w:rsidR="006F4C2E" w:rsidRDefault="006F4C2E" w:rsidP="00D830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315C02" w14:textId="17357294" w:rsidR="00D83020" w:rsidRDefault="00D83020" w:rsidP="00D830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zamówienia Wykonawca zobowiązany jest do wsparcia</w:t>
      </w:r>
      <w:r w:rsidRPr="007F2146">
        <w:rPr>
          <w:rFonts w:ascii="Arial" w:hAnsi="Arial" w:cs="Arial"/>
          <w:sz w:val="20"/>
          <w:szCs w:val="20"/>
        </w:rPr>
        <w:t xml:space="preserve"> dla Zespołu ds. Rewitalizacji przy wypracowaniu systemu monit</w:t>
      </w:r>
      <w:r>
        <w:rPr>
          <w:rFonts w:ascii="Arial" w:hAnsi="Arial" w:cs="Arial"/>
          <w:sz w:val="20"/>
          <w:szCs w:val="20"/>
        </w:rPr>
        <w:t xml:space="preserve">orowania </w:t>
      </w:r>
      <w:r w:rsidR="00676FDE">
        <w:rPr>
          <w:rFonts w:ascii="Arial" w:hAnsi="Arial" w:cs="Arial"/>
          <w:sz w:val="20"/>
          <w:szCs w:val="20"/>
        </w:rPr>
        <w:t>rewitalizacji w regionie</w:t>
      </w:r>
      <w:r>
        <w:rPr>
          <w:rFonts w:ascii="Arial" w:hAnsi="Arial" w:cs="Arial"/>
          <w:sz w:val="20"/>
          <w:szCs w:val="20"/>
        </w:rPr>
        <w:t xml:space="preserve">, w łącznej liczbie </w:t>
      </w:r>
      <w:r w:rsidR="00676FDE">
        <w:rPr>
          <w:rFonts w:ascii="Arial" w:hAnsi="Arial" w:cs="Arial"/>
          <w:sz w:val="20"/>
          <w:szCs w:val="20"/>
        </w:rPr>
        <w:t xml:space="preserve">50 </w:t>
      </w:r>
      <w:r>
        <w:rPr>
          <w:rFonts w:ascii="Arial" w:hAnsi="Arial" w:cs="Arial"/>
          <w:sz w:val="20"/>
          <w:szCs w:val="20"/>
        </w:rPr>
        <w:t>godzin. Zamawiający dopuszcza następujące formy wsparci</w:t>
      </w:r>
      <w:r w:rsidR="00676FD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Zespołu ds. rewitalizacji: spotkanie w siedzibie Urzędu, konsultacje on-line, konsultacje telefoniczne, konsultacje pisemne. </w:t>
      </w:r>
    </w:p>
    <w:p w14:paraId="0954898B" w14:textId="77777777" w:rsidR="007F59E2" w:rsidRDefault="007F59E2" w:rsidP="00D830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6ECB5E" w14:textId="31CC653C" w:rsidR="00676FDE" w:rsidRDefault="00D83020" w:rsidP="00D830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>W ramach wszystkich form wsparcia, które są przedmiotem usługi eksperckiej, po stronie Zamawiającego będzie przeprowadzenie rekrutacji w ramach poszczególnych form wsparcia</w:t>
      </w:r>
      <w:r w:rsidR="00676FDE">
        <w:rPr>
          <w:rFonts w:ascii="Arial" w:hAnsi="Arial" w:cs="Arial"/>
          <w:sz w:val="20"/>
          <w:szCs w:val="20"/>
        </w:rPr>
        <w:t xml:space="preserve"> oraz organizacja techniczna danej formy wsparcia (w tym m.in. sala szkoleniowa, catering, nocleg, dostęp </w:t>
      </w:r>
      <w:r w:rsidR="00676FDE">
        <w:rPr>
          <w:rFonts w:ascii="Arial" w:hAnsi="Arial" w:cs="Arial"/>
          <w:sz w:val="20"/>
          <w:szCs w:val="20"/>
        </w:rPr>
        <w:lastRenderedPageBreak/>
        <w:t>do aplikacji – w zależności od potrzeb)</w:t>
      </w:r>
      <w:r w:rsidRPr="00CC6FB1">
        <w:rPr>
          <w:rFonts w:ascii="Arial" w:hAnsi="Arial" w:cs="Arial"/>
          <w:sz w:val="20"/>
          <w:szCs w:val="20"/>
        </w:rPr>
        <w:t xml:space="preserve">. </w:t>
      </w:r>
      <w:r w:rsidR="00676FDE">
        <w:rPr>
          <w:rFonts w:ascii="Arial" w:hAnsi="Arial" w:cs="Arial"/>
          <w:sz w:val="20"/>
          <w:szCs w:val="20"/>
        </w:rPr>
        <w:t>Wyjątek stanowią specjalistyczne szkolenia praktyczne, gdzie z uwagi na specyfikę wsparcia zapewnienie sali szkoleniowej oraz sprzętu szkoleniowego będzie leżało po stronie Wykonawcy.</w:t>
      </w:r>
    </w:p>
    <w:p w14:paraId="724A9125" w14:textId="72583123" w:rsidR="00D83020" w:rsidRPr="00CC6FB1" w:rsidRDefault="00D83020" w:rsidP="00D830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>Wykonawca musi zapewnić udział ekspertów, w odpowiedniej ilości do danej formy wsparcia, materiały szkoleniowe</w:t>
      </w:r>
      <w:r w:rsidR="00676FDE">
        <w:rPr>
          <w:rFonts w:ascii="Arial" w:hAnsi="Arial" w:cs="Arial"/>
          <w:sz w:val="20"/>
          <w:szCs w:val="20"/>
        </w:rPr>
        <w:t xml:space="preserve"> (w tym </w:t>
      </w:r>
      <w:r w:rsidRPr="00CC6FB1">
        <w:rPr>
          <w:rFonts w:ascii="Arial" w:hAnsi="Arial" w:cs="Arial"/>
          <w:sz w:val="20"/>
          <w:szCs w:val="20"/>
        </w:rPr>
        <w:t xml:space="preserve">prezentację multimedialną, </w:t>
      </w:r>
      <w:r w:rsidR="00676FDE">
        <w:rPr>
          <w:rFonts w:ascii="Arial" w:hAnsi="Arial" w:cs="Arial"/>
          <w:sz w:val="20"/>
          <w:szCs w:val="20"/>
        </w:rPr>
        <w:t xml:space="preserve">dodatkowe materiały), </w:t>
      </w:r>
      <w:r w:rsidR="00676FDE" w:rsidRPr="00CC6FB1">
        <w:rPr>
          <w:rFonts w:ascii="Arial" w:hAnsi="Arial" w:cs="Arial"/>
          <w:sz w:val="20"/>
          <w:szCs w:val="20"/>
        </w:rPr>
        <w:t>któr</w:t>
      </w:r>
      <w:r w:rsidR="00676FDE">
        <w:rPr>
          <w:rFonts w:ascii="Arial" w:hAnsi="Arial" w:cs="Arial"/>
          <w:sz w:val="20"/>
          <w:szCs w:val="20"/>
        </w:rPr>
        <w:t>e</w:t>
      </w:r>
      <w:r w:rsidR="00676FDE" w:rsidRPr="00CC6FB1">
        <w:rPr>
          <w:rFonts w:ascii="Arial" w:hAnsi="Arial" w:cs="Arial"/>
          <w:sz w:val="20"/>
          <w:szCs w:val="20"/>
        </w:rPr>
        <w:t xml:space="preserve"> </w:t>
      </w:r>
      <w:r w:rsidRPr="00CC6FB1">
        <w:rPr>
          <w:rFonts w:ascii="Arial" w:hAnsi="Arial" w:cs="Arial"/>
          <w:sz w:val="20"/>
          <w:szCs w:val="20"/>
        </w:rPr>
        <w:t>zostan</w:t>
      </w:r>
      <w:r w:rsidR="00676FDE">
        <w:rPr>
          <w:rFonts w:ascii="Arial" w:hAnsi="Arial" w:cs="Arial"/>
          <w:sz w:val="20"/>
          <w:szCs w:val="20"/>
        </w:rPr>
        <w:t>ą</w:t>
      </w:r>
      <w:r w:rsidRPr="00CC6FB1">
        <w:rPr>
          <w:rFonts w:ascii="Arial" w:hAnsi="Arial" w:cs="Arial"/>
          <w:sz w:val="20"/>
          <w:szCs w:val="20"/>
        </w:rPr>
        <w:t xml:space="preserve"> przekazan</w:t>
      </w:r>
      <w:r w:rsidR="00676FDE">
        <w:rPr>
          <w:rFonts w:ascii="Arial" w:hAnsi="Arial" w:cs="Arial"/>
          <w:sz w:val="20"/>
          <w:szCs w:val="20"/>
        </w:rPr>
        <w:t>e</w:t>
      </w:r>
      <w:r w:rsidRPr="00CC6FB1">
        <w:rPr>
          <w:rFonts w:ascii="Arial" w:hAnsi="Arial" w:cs="Arial"/>
          <w:sz w:val="20"/>
          <w:szCs w:val="20"/>
        </w:rPr>
        <w:t xml:space="preserve"> gminom biorącym udział w projekcie.</w:t>
      </w:r>
      <w:r w:rsidR="00676FDE">
        <w:rPr>
          <w:rFonts w:ascii="Arial" w:hAnsi="Arial" w:cs="Arial"/>
          <w:sz w:val="20"/>
          <w:szCs w:val="20"/>
        </w:rPr>
        <w:t xml:space="preserve"> Materiały powinny być nagrane na odpowiedni nośnik.</w:t>
      </w:r>
    </w:p>
    <w:p w14:paraId="31AF23E4" w14:textId="72277DEC" w:rsidR="00D83020" w:rsidRPr="00C02426" w:rsidRDefault="00D83020" w:rsidP="00D8302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 xml:space="preserve">W przypadku wsparcia udzielonego </w:t>
      </w:r>
      <w:r w:rsidR="007D20DF">
        <w:rPr>
          <w:rFonts w:ascii="Arial" w:hAnsi="Arial" w:cs="Arial"/>
          <w:sz w:val="20"/>
          <w:szCs w:val="20"/>
        </w:rPr>
        <w:t xml:space="preserve">gminom </w:t>
      </w:r>
      <w:r w:rsidRPr="00CC6FB1">
        <w:rPr>
          <w:rFonts w:ascii="Arial" w:hAnsi="Arial" w:cs="Arial"/>
          <w:sz w:val="20"/>
          <w:szCs w:val="20"/>
        </w:rPr>
        <w:t xml:space="preserve">w formie on-line, jeżeli taka usługa zostanie uzgodniona pomiędzy Wykonawcą i Zamawiającym, </w:t>
      </w:r>
      <w:r w:rsidR="006C3E0F">
        <w:rPr>
          <w:rFonts w:ascii="Arial" w:hAnsi="Arial" w:cs="Arial"/>
          <w:sz w:val="20"/>
          <w:szCs w:val="20"/>
        </w:rPr>
        <w:t>Zamawiający</w:t>
      </w:r>
      <w:r w:rsidRPr="00CC6FB1">
        <w:rPr>
          <w:rFonts w:ascii="Arial" w:hAnsi="Arial" w:cs="Arial"/>
          <w:sz w:val="20"/>
          <w:szCs w:val="20"/>
        </w:rPr>
        <w:t xml:space="preserve"> zapewni odpowiednie środki do przeprowa</w:t>
      </w:r>
      <w:r w:rsidR="00BE701A">
        <w:rPr>
          <w:rFonts w:ascii="Arial" w:hAnsi="Arial" w:cs="Arial"/>
          <w:sz w:val="20"/>
          <w:szCs w:val="20"/>
        </w:rPr>
        <w:t>dzenia wsparcia w takiej formie</w:t>
      </w:r>
      <w:r w:rsidR="006C3E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00A797" w14:textId="77777777" w:rsidR="00766D29" w:rsidRDefault="00766D29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2A0373" w14:textId="630334AE" w:rsidR="006F4C2E" w:rsidRDefault="008E6656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538">
        <w:rPr>
          <w:rFonts w:ascii="Arial" w:hAnsi="Arial" w:cs="Arial"/>
          <w:sz w:val="20"/>
          <w:szCs w:val="20"/>
        </w:rPr>
        <w:t xml:space="preserve">Zamawiający będzie weryfikował liczbę godzin faktycznie przepracowanych przez </w:t>
      </w:r>
      <w:r w:rsidR="00A547B7">
        <w:rPr>
          <w:rFonts w:ascii="Arial" w:hAnsi="Arial" w:cs="Arial"/>
          <w:sz w:val="20"/>
          <w:szCs w:val="20"/>
        </w:rPr>
        <w:t>Wykonawcę</w:t>
      </w:r>
      <w:r w:rsidRPr="00E14538">
        <w:rPr>
          <w:rFonts w:ascii="Arial" w:hAnsi="Arial" w:cs="Arial"/>
          <w:sz w:val="20"/>
          <w:szCs w:val="20"/>
        </w:rPr>
        <w:t xml:space="preserve"> za pomocą oświadczenia w formie f</w:t>
      </w:r>
      <w:r w:rsidR="00074F3D">
        <w:rPr>
          <w:rFonts w:ascii="Arial" w:hAnsi="Arial" w:cs="Arial"/>
          <w:sz w:val="20"/>
          <w:szCs w:val="20"/>
        </w:rPr>
        <w:t xml:space="preserve">ormularza, którego wzór będzie </w:t>
      </w:r>
      <w:r w:rsidR="006F4C2E">
        <w:rPr>
          <w:rFonts w:ascii="Arial" w:hAnsi="Arial" w:cs="Arial"/>
          <w:sz w:val="20"/>
          <w:szCs w:val="20"/>
        </w:rPr>
        <w:t xml:space="preserve">stanowić </w:t>
      </w:r>
      <w:r w:rsidR="00074F3D">
        <w:rPr>
          <w:rFonts w:ascii="Arial" w:hAnsi="Arial" w:cs="Arial"/>
          <w:sz w:val="20"/>
          <w:szCs w:val="20"/>
        </w:rPr>
        <w:t>Z</w:t>
      </w:r>
      <w:r w:rsidRPr="00E14538">
        <w:rPr>
          <w:rFonts w:ascii="Arial" w:hAnsi="Arial" w:cs="Arial"/>
          <w:sz w:val="20"/>
          <w:szCs w:val="20"/>
        </w:rPr>
        <w:t xml:space="preserve">ałącznik </w:t>
      </w:r>
      <w:r w:rsidR="00574FE1" w:rsidRPr="0094312A">
        <w:rPr>
          <w:rFonts w:ascii="Arial" w:hAnsi="Arial" w:cs="Arial"/>
          <w:sz w:val="20"/>
          <w:szCs w:val="20"/>
        </w:rPr>
        <w:t xml:space="preserve">nr </w:t>
      </w:r>
      <w:r w:rsidR="0094312A">
        <w:rPr>
          <w:rFonts w:ascii="Arial" w:hAnsi="Arial" w:cs="Arial"/>
          <w:sz w:val="20"/>
          <w:szCs w:val="20"/>
        </w:rPr>
        <w:t>2</w:t>
      </w:r>
      <w:r w:rsidR="00574FE1">
        <w:rPr>
          <w:rFonts w:ascii="Arial" w:hAnsi="Arial" w:cs="Arial"/>
          <w:sz w:val="20"/>
          <w:szCs w:val="20"/>
        </w:rPr>
        <w:t xml:space="preserve"> </w:t>
      </w:r>
      <w:r w:rsidRPr="00E14538">
        <w:rPr>
          <w:rFonts w:ascii="Arial" w:hAnsi="Arial" w:cs="Arial"/>
          <w:sz w:val="20"/>
          <w:szCs w:val="20"/>
        </w:rPr>
        <w:t>do umowy</w:t>
      </w:r>
      <w:r w:rsidR="006F4C2E">
        <w:rPr>
          <w:rFonts w:ascii="Arial" w:hAnsi="Arial" w:cs="Arial"/>
          <w:sz w:val="20"/>
          <w:szCs w:val="20"/>
        </w:rPr>
        <w:t xml:space="preserve">. </w:t>
      </w:r>
      <w:r w:rsidR="00A547B7">
        <w:rPr>
          <w:rFonts w:ascii="Arial" w:hAnsi="Arial" w:cs="Arial"/>
          <w:sz w:val="20"/>
          <w:szCs w:val="20"/>
        </w:rPr>
        <w:t>Wykonawca</w:t>
      </w:r>
      <w:r w:rsidRPr="00E14538">
        <w:rPr>
          <w:rFonts w:ascii="Arial" w:hAnsi="Arial" w:cs="Arial"/>
          <w:sz w:val="20"/>
          <w:szCs w:val="20"/>
        </w:rPr>
        <w:t xml:space="preserve"> będzie </w:t>
      </w:r>
      <w:r w:rsidR="006F4C2E">
        <w:rPr>
          <w:rFonts w:ascii="Arial" w:hAnsi="Arial" w:cs="Arial"/>
          <w:sz w:val="20"/>
          <w:szCs w:val="20"/>
        </w:rPr>
        <w:t>zobowiązany do wskazania liczby przeprowadzonych godzin wsparcia, ze wskazaniem terminu i miejsca danej formy wsparcia, jej zakresu, gminy, której wsparcie zostało udzielone. W przypadku wsparcia udzielonego w formie innej niż stacjonarna, Wykonawca będzie zobowiązany do uzyskania od gminy, której wsparcie było udzielone, oświadczenia o udzieleniu wsparcia</w:t>
      </w:r>
      <w:r w:rsidR="00D750E2">
        <w:rPr>
          <w:rFonts w:ascii="Arial" w:hAnsi="Arial" w:cs="Arial"/>
          <w:sz w:val="20"/>
          <w:szCs w:val="20"/>
        </w:rPr>
        <w:t xml:space="preserve"> (Załącznik nr 3 do umowy)</w:t>
      </w:r>
      <w:r w:rsidR="006F4C2E">
        <w:rPr>
          <w:rFonts w:ascii="Arial" w:hAnsi="Arial" w:cs="Arial"/>
          <w:sz w:val="20"/>
          <w:szCs w:val="20"/>
        </w:rPr>
        <w:t xml:space="preserve">. </w:t>
      </w:r>
    </w:p>
    <w:p w14:paraId="69D34A70" w14:textId="77777777" w:rsidR="008D0E1F" w:rsidRDefault="008D0E1F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DB8799" w14:textId="77777777" w:rsidR="00E14538" w:rsidRDefault="00E14538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będzie zobowiązany </w:t>
      </w:r>
      <w:r w:rsidR="00A547B7">
        <w:rPr>
          <w:rFonts w:ascii="Arial" w:hAnsi="Arial" w:cs="Arial"/>
          <w:sz w:val="20"/>
          <w:szCs w:val="20"/>
        </w:rPr>
        <w:t xml:space="preserve">do </w:t>
      </w:r>
      <w:r w:rsidR="0063189E">
        <w:rPr>
          <w:rFonts w:ascii="Arial" w:hAnsi="Arial" w:cs="Arial"/>
          <w:sz w:val="20"/>
          <w:szCs w:val="20"/>
        </w:rPr>
        <w:t xml:space="preserve">oświadczenia, że ewentualne pozostałe obciążenia </w:t>
      </w:r>
      <w:r w:rsidR="00A547B7">
        <w:rPr>
          <w:rFonts w:ascii="Arial" w:hAnsi="Arial" w:cs="Arial"/>
          <w:sz w:val="20"/>
          <w:szCs w:val="20"/>
        </w:rPr>
        <w:t>Wykonawcy</w:t>
      </w:r>
      <w:r w:rsidR="0063189E">
        <w:rPr>
          <w:rFonts w:ascii="Arial" w:hAnsi="Arial" w:cs="Arial"/>
          <w:sz w:val="20"/>
          <w:szCs w:val="20"/>
        </w:rPr>
        <w:t xml:space="preserve"> nie wykluczą możliwości efektywnej i sumiennej realizacji wszystkich powierzonych zadań w zakresie Zamówienia oraz łączne zaangażowanie danego </w:t>
      </w:r>
      <w:r w:rsidR="00A547B7">
        <w:rPr>
          <w:rFonts w:ascii="Arial" w:hAnsi="Arial" w:cs="Arial"/>
          <w:sz w:val="20"/>
          <w:szCs w:val="20"/>
        </w:rPr>
        <w:t>Wykonawcy</w:t>
      </w:r>
      <w:r w:rsidR="0063189E">
        <w:rPr>
          <w:rFonts w:ascii="Arial" w:hAnsi="Arial" w:cs="Arial"/>
          <w:sz w:val="20"/>
          <w:szCs w:val="20"/>
        </w:rPr>
        <w:t xml:space="preserve"> w realizacje zadań w ramach niniejszej umowy i innych zawartych przez Wykonawcę umów </w:t>
      </w:r>
      <w:r w:rsidR="0063189E" w:rsidRPr="0063189E">
        <w:rPr>
          <w:rFonts w:ascii="Arial" w:hAnsi="Arial" w:cs="Arial"/>
          <w:b/>
          <w:sz w:val="20"/>
          <w:szCs w:val="20"/>
        </w:rPr>
        <w:t>nie przekracza 240</w:t>
      </w:r>
      <w:r w:rsidR="00921BE4">
        <w:rPr>
          <w:rFonts w:ascii="Arial" w:hAnsi="Arial" w:cs="Arial"/>
          <w:b/>
          <w:sz w:val="20"/>
          <w:szCs w:val="20"/>
        </w:rPr>
        <w:t xml:space="preserve"> </w:t>
      </w:r>
      <w:r w:rsidR="0063189E" w:rsidRPr="0063189E">
        <w:rPr>
          <w:rFonts w:ascii="Arial" w:hAnsi="Arial" w:cs="Arial"/>
          <w:b/>
          <w:sz w:val="20"/>
          <w:szCs w:val="20"/>
        </w:rPr>
        <w:t>godzin miesięcznie</w:t>
      </w:r>
      <w:r w:rsidR="0063189E">
        <w:rPr>
          <w:rFonts w:ascii="Arial" w:hAnsi="Arial" w:cs="Arial"/>
          <w:sz w:val="20"/>
          <w:szCs w:val="20"/>
        </w:rPr>
        <w:t>.</w:t>
      </w:r>
    </w:p>
    <w:p w14:paraId="25EDDB6A" w14:textId="77777777" w:rsidR="00B652C3" w:rsidRDefault="00B652C3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00500A" w14:textId="77777777" w:rsidR="00B652C3" w:rsidRPr="00CC6FB1" w:rsidRDefault="00A547B7" w:rsidP="00E145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>W</w:t>
      </w:r>
      <w:r w:rsidR="00074F3D" w:rsidRPr="00CC6FB1">
        <w:rPr>
          <w:rFonts w:ascii="Arial" w:hAnsi="Arial" w:cs="Arial"/>
          <w:sz w:val="20"/>
          <w:szCs w:val="20"/>
        </w:rPr>
        <w:t xml:space="preserve"> ramach Zamówienia W</w:t>
      </w:r>
      <w:r w:rsidRPr="00CC6FB1">
        <w:rPr>
          <w:rFonts w:ascii="Arial" w:hAnsi="Arial" w:cs="Arial"/>
          <w:sz w:val="20"/>
          <w:szCs w:val="20"/>
        </w:rPr>
        <w:t>ykonawca</w:t>
      </w:r>
      <w:r w:rsidR="00B652C3" w:rsidRPr="00CC6FB1">
        <w:rPr>
          <w:rFonts w:ascii="Arial" w:hAnsi="Arial" w:cs="Arial"/>
          <w:sz w:val="20"/>
          <w:szCs w:val="20"/>
        </w:rPr>
        <w:t xml:space="preserve"> </w:t>
      </w:r>
      <w:r w:rsidRPr="00CC6FB1">
        <w:rPr>
          <w:rFonts w:ascii="Arial" w:hAnsi="Arial" w:cs="Arial"/>
          <w:sz w:val="20"/>
          <w:szCs w:val="20"/>
        </w:rPr>
        <w:t xml:space="preserve">szczegółowo </w:t>
      </w:r>
      <w:r w:rsidR="00B652C3" w:rsidRPr="00CC6FB1">
        <w:rPr>
          <w:rFonts w:ascii="Arial" w:hAnsi="Arial" w:cs="Arial"/>
          <w:sz w:val="20"/>
          <w:szCs w:val="20"/>
        </w:rPr>
        <w:t>będzie zobowiązany do:</w:t>
      </w:r>
    </w:p>
    <w:p w14:paraId="63A51AF5" w14:textId="7F980672" w:rsidR="00676FDE" w:rsidRDefault="00A547B7" w:rsidP="00B652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>P</w:t>
      </w:r>
      <w:r w:rsidR="00B652C3" w:rsidRPr="00CC6FB1">
        <w:rPr>
          <w:rFonts w:ascii="Arial" w:hAnsi="Arial" w:cs="Arial"/>
          <w:sz w:val="20"/>
          <w:szCs w:val="20"/>
        </w:rPr>
        <w:t>rzygotowani</w:t>
      </w:r>
      <w:r w:rsidRPr="00CC6FB1">
        <w:rPr>
          <w:rFonts w:ascii="Arial" w:hAnsi="Arial" w:cs="Arial"/>
          <w:sz w:val="20"/>
          <w:szCs w:val="20"/>
        </w:rPr>
        <w:t>a</w:t>
      </w:r>
      <w:r w:rsidR="00812644" w:rsidRPr="00CC6FB1">
        <w:rPr>
          <w:rFonts w:ascii="Arial" w:hAnsi="Arial" w:cs="Arial"/>
          <w:sz w:val="20"/>
          <w:szCs w:val="20"/>
        </w:rPr>
        <w:t xml:space="preserve"> </w:t>
      </w:r>
      <w:r w:rsidR="005E6492">
        <w:rPr>
          <w:rFonts w:ascii="Arial" w:hAnsi="Arial" w:cs="Arial"/>
          <w:sz w:val="20"/>
          <w:szCs w:val="20"/>
        </w:rPr>
        <w:t xml:space="preserve">merytorycznego </w:t>
      </w:r>
      <w:r w:rsidR="00812644" w:rsidRPr="00CC6FB1">
        <w:rPr>
          <w:rFonts w:ascii="Arial" w:hAnsi="Arial" w:cs="Arial"/>
          <w:sz w:val="20"/>
          <w:szCs w:val="20"/>
        </w:rPr>
        <w:t>wszystkich s</w:t>
      </w:r>
      <w:r w:rsidR="00074F3D" w:rsidRPr="00CC6FB1">
        <w:rPr>
          <w:rFonts w:ascii="Arial" w:hAnsi="Arial" w:cs="Arial"/>
          <w:sz w:val="20"/>
          <w:szCs w:val="20"/>
        </w:rPr>
        <w:t>eminariów</w:t>
      </w:r>
      <w:r w:rsidR="005E6492">
        <w:rPr>
          <w:rFonts w:ascii="Arial" w:hAnsi="Arial" w:cs="Arial"/>
          <w:sz w:val="20"/>
          <w:szCs w:val="20"/>
        </w:rPr>
        <w:t xml:space="preserve">, </w:t>
      </w:r>
      <w:r w:rsidR="00812644" w:rsidRPr="00CC6FB1">
        <w:rPr>
          <w:rFonts w:ascii="Arial" w:hAnsi="Arial" w:cs="Arial"/>
          <w:sz w:val="20"/>
          <w:szCs w:val="20"/>
        </w:rPr>
        <w:t>warsztatów edukacyjnych</w:t>
      </w:r>
      <w:r w:rsidR="005E6492">
        <w:rPr>
          <w:rFonts w:ascii="Arial" w:hAnsi="Arial" w:cs="Arial"/>
          <w:sz w:val="20"/>
          <w:szCs w:val="20"/>
        </w:rPr>
        <w:t>,</w:t>
      </w:r>
      <w:r w:rsidR="005D7571" w:rsidRPr="00CC6FB1">
        <w:rPr>
          <w:rFonts w:ascii="Arial" w:hAnsi="Arial" w:cs="Arial"/>
          <w:sz w:val="20"/>
          <w:szCs w:val="20"/>
        </w:rPr>
        <w:t xml:space="preserve"> wykładów eksperckich</w:t>
      </w:r>
      <w:r w:rsidR="005E6492">
        <w:rPr>
          <w:rFonts w:ascii="Arial" w:hAnsi="Arial" w:cs="Arial"/>
          <w:sz w:val="20"/>
          <w:szCs w:val="20"/>
        </w:rPr>
        <w:t xml:space="preserve">, </w:t>
      </w:r>
      <w:r w:rsidR="00676FDE">
        <w:rPr>
          <w:rFonts w:ascii="Arial" w:hAnsi="Arial" w:cs="Arial"/>
          <w:sz w:val="20"/>
          <w:szCs w:val="20"/>
        </w:rPr>
        <w:t xml:space="preserve">specjalistycznych szkoleń praktycznych dla gmin z województwa łódzkiego oraz </w:t>
      </w:r>
      <w:r w:rsidR="005E6492">
        <w:rPr>
          <w:rFonts w:ascii="Arial" w:hAnsi="Arial" w:cs="Arial"/>
          <w:sz w:val="20"/>
          <w:szCs w:val="20"/>
        </w:rPr>
        <w:t>szkoleń dla Zespołu ds. Rewitalizacji</w:t>
      </w:r>
      <w:r w:rsidR="00676FDE">
        <w:rPr>
          <w:rFonts w:ascii="Arial" w:hAnsi="Arial" w:cs="Arial"/>
          <w:sz w:val="20"/>
          <w:szCs w:val="20"/>
        </w:rPr>
        <w:t>.</w:t>
      </w:r>
    </w:p>
    <w:p w14:paraId="060B8127" w14:textId="3C61FA9C" w:rsidR="00B652C3" w:rsidRPr="00CC6FB1" w:rsidRDefault="00676FDE" w:rsidP="00B652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 merytorycznego </w:t>
      </w:r>
      <w:r w:rsidR="005E6492">
        <w:rPr>
          <w:rFonts w:ascii="Arial" w:hAnsi="Arial" w:cs="Arial"/>
          <w:sz w:val="20"/>
          <w:szCs w:val="20"/>
        </w:rPr>
        <w:t>krajowych wizyt studyjnych</w:t>
      </w:r>
      <w:r w:rsidR="00812644" w:rsidRPr="00CC6FB1">
        <w:rPr>
          <w:rFonts w:ascii="Arial" w:hAnsi="Arial" w:cs="Arial"/>
          <w:sz w:val="20"/>
          <w:szCs w:val="20"/>
        </w:rPr>
        <w:t>.</w:t>
      </w:r>
    </w:p>
    <w:p w14:paraId="02666FD7" w14:textId="77777777" w:rsidR="00030E03" w:rsidRPr="00CC6FB1" w:rsidRDefault="00030E03" w:rsidP="00B652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>Zapewnienia osoby odpowiedzialnej za koordynację zleconych prac związanych z przedmiotem Zamówienia, w tym do bezpośredniego kontaktu (telefonicznego, mailowego) z Zamawiającym oraz stałej konsultacji z Zamawiającym w celu akceptacji poszczególnych Zadań realizowanych w ramach przedmiotowego Zamówienia.</w:t>
      </w:r>
    </w:p>
    <w:p w14:paraId="2EDD4733" w14:textId="3FA22FEB" w:rsidR="00522E94" w:rsidRPr="00CC6FB1" w:rsidRDefault="00522E94" w:rsidP="00B652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>Przygotowania</w:t>
      </w:r>
      <w:r w:rsidR="00676FDE">
        <w:rPr>
          <w:rFonts w:ascii="Arial" w:hAnsi="Arial" w:cs="Arial"/>
          <w:sz w:val="20"/>
          <w:szCs w:val="20"/>
        </w:rPr>
        <w:t xml:space="preserve"> materiałów szkoleniowych, w tym prezentacji multimedialnych oraz innych niezbędnych opracowań </w:t>
      </w:r>
      <w:r w:rsidRPr="00CC6FB1">
        <w:rPr>
          <w:rFonts w:ascii="Arial" w:hAnsi="Arial" w:cs="Arial"/>
          <w:sz w:val="20"/>
          <w:szCs w:val="20"/>
        </w:rPr>
        <w:t>na prowadzone s</w:t>
      </w:r>
      <w:r w:rsidR="00074F3D" w:rsidRPr="00CC6FB1">
        <w:rPr>
          <w:rFonts w:ascii="Arial" w:hAnsi="Arial" w:cs="Arial"/>
          <w:sz w:val="20"/>
          <w:szCs w:val="20"/>
        </w:rPr>
        <w:t>eminari</w:t>
      </w:r>
      <w:r w:rsidRPr="00CC6FB1">
        <w:rPr>
          <w:rFonts w:ascii="Arial" w:hAnsi="Arial" w:cs="Arial"/>
          <w:sz w:val="20"/>
          <w:szCs w:val="20"/>
        </w:rPr>
        <w:t>a</w:t>
      </w:r>
      <w:r w:rsidR="005E6492">
        <w:rPr>
          <w:rFonts w:ascii="Arial" w:hAnsi="Arial" w:cs="Arial"/>
          <w:sz w:val="20"/>
          <w:szCs w:val="20"/>
        </w:rPr>
        <w:t>,</w:t>
      </w:r>
      <w:r w:rsidRPr="00CC6FB1">
        <w:rPr>
          <w:rFonts w:ascii="Arial" w:hAnsi="Arial" w:cs="Arial"/>
          <w:sz w:val="20"/>
          <w:szCs w:val="20"/>
        </w:rPr>
        <w:t xml:space="preserve"> warsztaty edukacyjne</w:t>
      </w:r>
      <w:r w:rsidR="005E6492">
        <w:rPr>
          <w:rFonts w:ascii="Arial" w:hAnsi="Arial" w:cs="Arial"/>
          <w:sz w:val="20"/>
          <w:szCs w:val="20"/>
        </w:rPr>
        <w:t>,</w:t>
      </w:r>
      <w:r w:rsidRPr="00CC6FB1">
        <w:rPr>
          <w:rFonts w:ascii="Arial" w:hAnsi="Arial" w:cs="Arial"/>
          <w:sz w:val="20"/>
          <w:szCs w:val="20"/>
        </w:rPr>
        <w:t xml:space="preserve"> wykłady eksperckie</w:t>
      </w:r>
      <w:r w:rsidR="005E6492">
        <w:rPr>
          <w:rFonts w:ascii="Arial" w:hAnsi="Arial" w:cs="Arial"/>
          <w:sz w:val="20"/>
          <w:szCs w:val="20"/>
        </w:rPr>
        <w:t xml:space="preserve">, </w:t>
      </w:r>
      <w:r w:rsidR="00DE7142">
        <w:rPr>
          <w:rFonts w:ascii="Arial" w:hAnsi="Arial" w:cs="Arial"/>
          <w:sz w:val="20"/>
          <w:szCs w:val="20"/>
        </w:rPr>
        <w:t xml:space="preserve">specjalistyczne szkolenia praktyczne, krajowe wizyty studyjne dla gmin z województwa łódzkiego oraz na </w:t>
      </w:r>
      <w:r w:rsidR="005E6492">
        <w:rPr>
          <w:rFonts w:ascii="Arial" w:hAnsi="Arial" w:cs="Arial"/>
          <w:sz w:val="20"/>
          <w:szCs w:val="20"/>
        </w:rPr>
        <w:t>szkolenia dla Zespołu ds. Rewitalizacji</w:t>
      </w:r>
      <w:r w:rsidR="00DE7142">
        <w:rPr>
          <w:rFonts w:ascii="Arial" w:hAnsi="Arial" w:cs="Arial"/>
          <w:sz w:val="20"/>
          <w:szCs w:val="20"/>
        </w:rPr>
        <w:t xml:space="preserve">. Materiały muszą zostać </w:t>
      </w:r>
      <w:r w:rsidRPr="00CC6FB1">
        <w:rPr>
          <w:rFonts w:ascii="Arial" w:hAnsi="Arial" w:cs="Arial"/>
          <w:sz w:val="20"/>
          <w:szCs w:val="20"/>
        </w:rPr>
        <w:t>przedłoż</w:t>
      </w:r>
      <w:r w:rsidR="00DE7142">
        <w:rPr>
          <w:rFonts w:ascii="Arial" w:hAnsi="Arial" w:cs="Arial"/>
          <w:sz w:val="20"/>
          <w:szCs w:val="20"/>
        </w:rPr>
        <w:t xml:space="preserve">one </w:t>
      </w:r>
      <w:r w:rsidRPr="00CC6FB1">
        <w:rPr>
          <w:rFonts w:ascii="Arial" w:hAnsi="Arial" w:cs="Arial"/>
          <w:sz w:val="20"/>
          <w:szCs w:val="20"/>
        </w:rPr>
        <w:t>do wcześniejszej akceptacji przez Zespól ds. Rewitalizacji.</w:t>
      </w:r>
    </w:p>
    <w:p w14:paraId="7A013CED" w14:textId="674EA3BD" w:rsidR="001F638A" w:rsidRPr="00CC6FB1" w:rsidRDefault="00A547B7" w:rsidP="00676F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lastRenderedPageBreak/>
        <w:t>Prowadzenia</w:t>
      </w:r>
      <w:r w:rsidR="00812644" w:rsidRPr="00CC6FB1">
        <w:rPr>
          <w:rFonts w:ascii="Arial" w:hAnsi="Arial" w:cs="Arial"/>
          <w:sz w:val="20"/>
          <w:szCs w:val="20"/>
        </w:rPr>
        <w:t xml:space="preserve"> </w:t>
      </w:r>
      <w:r w:rsidR="005D7571" w:rsidRPr="00CC6FB1">
        <w:rPr>
          <w:rFonts w:ascii="Arial" w:hAnsi="Arial" w:cs="Arial"/>
          <w:sz w:val="20"/>
          <w:szCs w:val="20"/>
        </w:rPr>
        <w:t xml:space="preserve">osobistego </w:t>
      </w:r>
      <w:r w:rsidR="00812644" w:rsidRPr="00CC6FB1">
        <w:rPr>
          <w:rFonts w:ascii="Arial" w:hAnsi="Arial" w:cs="Arial"/>
          <w:sz w:val="20"/>
          <w:szCs w:val="20"/>
        </w:rPr>
        <w:t>wszystkich spotka</w:t>
      </w:r>
      <w:r w:rsidRPr="00CC6FB1">
        <w:rPr>
          <w:rFonts w:ascii="Arial" w:hAnsi="Arial" w:cs="Arial"/>
          <w:sz w:val="20"/>
          <w:szCs w:val="20"/>
        </w:rPr>
        <w:t>ń</w:t>
      </w:r>
      <w:r w:rsidR="005E6492">
        <w:rPr>
          <w:rFonts w:ascii="Arial" w:hAnsi="Arial" w:cs="Arial"/>
          <w:sz w:val="20"/>
          <w:szCs w:val="20"/>
        </w:rPr>
        <w:t>,</w:t>
      </w:r>
      <w:r w:rsidR="001F638A" w:rsidRPr="00CC6FB1">
        <w:rPr>
          <w:rFonts w:ascii="Arial" w:hAnsi="Arial" w:cs="Arial"/>
          <w:sz w:val="20"/>
          <w:szCs w:val="20"/>
        </w:rPr>
        <w:t xml:space="preserve"> </w:t>
      </w:r>
      <w:r w:rsidR="00812644" w:rsidRPr="00CC6FB1">
        <w:rPr>
          <w:rFonts w:ascii="Arial" w:hAnsi="Arial" w:cs="Arial"/>
          <w:sz w:val="20"/>
          <w:szCs w:val="20"/>
        </w:rPr>
        <w:t>warsztat</w:t>
      </w:r>
      <w:r w:rsidRPr="00CC6FB1">
        <w:rPr>
          <w:rFonts w:ascii="Arial" w:hAnsi="Arial" w:cs="Arial"/>
          <w:sz w:val="20"/>
          <w:szCs w:val="20"/>
        </w:rPr>
        <w:t>ów edukacyjnych</w:t>
      </w:r>
      <w:r w:rsidR="005E6492">
        <w:rPr>
          <w:rFonts w:ascii="Arial" w:hAnsi="Arial" w:cs="Arial"/>
          <w:sz w:val="20"/>
          <w:szCs w:val="20"/>
        </w:rPr>
        <w:t>,</w:t>
      </w:r>
      <w:r w:rsidRPr="00CC6FB1">
        <w:rPr>
          <w:rFonts w:ascii="Arial" w:hAnsi="Arial" w:cs="Arial"/>
          <w:sz w:val="20"/>
          <w:szCs w:val="20"/>
        </w:rPr>
        <w:t xml:space="preserve"> </w:t>
      </w:r>
      <w:r w:rsidR="005D7571" w:rsidRPr="00CC6FB1">
        <w:rPr>
          <w:rFonts w:ascii="Arial" w:hAnsi="Arial" w:cs="Arial"/>
          <w:sz w:val="20"/>
          <w:szCs w:val="20"/>
        </w:rPr>
        <w:t>wykład</w:t>
      </w:r>
      <w:r w:rsidRPr="00CC6FB1">
        <w:rPr>
          <w:rFonts w:ascii="Arial" w:hAnsi="Arial" w:cs="Arial"/>
          <w:sz w:val="20"/>
          <w:szCs w:val="20"/>
        </w:rPr>
        <w:t>ów</w:t>
      </w:r>
      <w:r w:rsidR="005D7571" w:rsidRPr="00CC6FB1">
        <w:rPr>
          <w:rFonts w:ascii="Arial" w:hAnsi="Arial" w:cs="Arial"/>
          <w:sz w:val="20"/>
          <w:szCs w:val="20"/>
        </w:rPr>
        <w:t xml:space="preserve"> eksperckich</w:t>
      </w:r>
      <w:r w:rsidR="00550843" w:rsidRPr="00CC6FB1">
        <w:rPr>
          <w:rFonts w:ascii="Arial" w:hAnsi="Arial" w:cs="Arial"/>
          <w:sz w:val="20"/>
          <w:szCs w:val="20"/>
        </w:rPr>
        <w:t>,</w:t>
      </w:r>
      <w:r w:rsidR="005E6492">
        <w:rPr>
          <w:rFonts w:ascii="Arial" w:hAnsi="Arial" w:cs="Arial"/>
          <w:sz w:val="20"/>
          <w:szCs w:val="20"/>
        </w:rPr>
        <w:t xml:space="preserve"> </w:t>
      </w:r>
      <w:r w:rsidR="00DE7142" w:rsidRPr="007F59E2">
        <w:rPr>
          <w:rFonts w:ascii="Arial" w:hAnsi="Arial" w:cs="Arial"/>
          <w:sz w:val="20"/>
          <w:szCs w:val="20"/>
        </w:rPr>
        <w:t>specjalistycznych szkoleń praktycznych</w:t>
      </w:r>
      <w:r w:rsidR="00DE7142">
        <w:rPr>
          <w:rFonts w:ascii="Arial" w:hAnsi="Arial" w:cs="Arial"/>
          <w:sz w:val="20"/>
          <w:szCs w:val="20"/>
        </w:rPr>
        <w:t>,</w:t>
      </w:r>
      <w:r w:rsidR="00DE7142" w:rsidRPr="00CC6FB1">
        <w:rPr>
          <w:rFonts w:ascii="Arial" w:hAnsi="Arial" w:cs="Arial"/>
          <w:sz w:val="20"/>
          <w:szCs w:val="20"/>
        </w:rPr>
        <w:t xml:space="preserve"> </w:t>
      </w:r>
      <w:r w:rsidR="00DE7142">
        <w:rPr>
          <w:rFonts w:ascii="Arial" w:hAnsi="Arial" w:cs="Arial"/>
          <w:sz w:val="20"/>
          <w:szCs w:val="20"/>
        </w:rPr>
        <w:t xml:space="preserve">krajowych wizyt studyjnych oraz </w:t>
      </w:r>
      <w:r w:rsidR="005E6492">
        <w:rPr>
          <w:rFonts w:ascii="Arial" w:hAnsi="Arial" w:cs="Arial"/>
          <w:sz w:val="20"/>
          <w:szCs w:val="20"/>
        </w:rPr>
        <w:t>szkoleń dla Zespołu ds. Rewitalizacji</w:t>
      </w:r>
      <w:r w:rsidR="00DE7142">
        <w:rPr>
          <w:rFonts w:ascii="Arial" w:hAnsi="Arial" w:cs="Arial"/>
          <w:sz w:val="20"/>
          <w:szCs w:val="20"/>
        </w:rPr>
        <w:t>,</w:t>
      </w:r>
      <w:r w:rsidR="009D2D19">
        <w:rPr>
          <w:rFonts w:ascii="Arial" w:hAnsi="Arial" w:cs="Arial"/>
          <w:sz w:val="20"/>
          <w:szCs w:val="20"/>
        </w:rPr>
        <w:t xml:space="preserve"> </w:t>
      </w:r>
      <w:r w:rsidR="00550843" w:rsidRPr="00CC6FB1">
        <w:rPr>
          <w:rFonts w:ascii="Arial" w:hAnsi="Arial" w:cs="Arial"/>
          <w:sz w:val="20"/>
          <w:szCs w:val="20"/>
        </w:rPr>
        <w:t xml:space="preserve">które będą odbywać się w formule </w:t>
      </w:r>
      <w:r w:rsidR="001F638A" w:rsidRPr="00CC6FB1">
        <w:rPr>
          <w:rFonts w:ascii="Arial" w:hAnsi="Arial" w:cs="Arial"/>
          <w:sz w:val="20"/>
          <w:szCs w:val="20"/>
        </w:rPr>
        <w:t xml:space="preserve"> on-line</w:t>
      </w:r>
      <w:r w:rsidR="003A3989">
        <w:rPr>
          <w:rFonts w:ascii="Arial" w:hAnsi="Arial" w:cs="Arial"/>
          <w:sz w:val="20"/>
          <w:szCs w:val="20"/>
        </w:rPr>
        <w:t>/stacjonarnie</w:t>
      </w:r>
      <w:r w:rsidR="00DE7142">
        <w:rPr>
          <w:rFonts w:ascii="Arial" w:hAnsi="Arial" w:cs="Arial"/>
          <w:sz w:val="20"/>
          <w:szCs w:val="20"/>
        </w:rPr>
        <w:t>. Formuła spotkań zostanie dostosowana do aktualnej sytuacji związanej</w:t>
      </w:r>
      <w:r w:rsidR="001F638A" w:rsidRPr="00CC6FB1">
        <w:rPr>
          <w:rFonts w:ascii="Arial" w:hAnsi="Arial" w:cs="Arial"/>
          <w:sz w:val="20"/>
          <w:szCs w:val="20"/>
        </w:rPr>
        <w:t xml:space="preserve"> z epidemią COVID-19.  </w:t>
      </w:r>
    </w:p>
    <w:p w14:paraId="1C8B594B" w14:textId="0B2D3C57" w:rsidR="00812644" w:rsidRPr="00CC6FB1" w:rsidRDefault="00812644" w:rsidP="00676F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 xml:space="preserve">Udzielania </w:t>
      </w:r>
      <w:r w:rsidR="00DE7142">
        <w:rPr>
          <w:rFonts w:ascii="Arial" w:hAnsi="Arial" w:cs="Arial"/>
          <w:sz w:val="20"/>
          <w:szCs w:val="20"/>
        </w:rPr>
        <w:t>indywidualnego wsparcia doradczego gminom biorącym udział</w:t>
      </w:r>
      <w:r w:rsidRPr="00CC6FB1">
        <w:rPr>
          <w:rFonts w:ascii="Arial" w:hAnsi="Arial" w:cs="Arial"/>
          <w:sz w:val="20"/>
          <w:szCs w:val="20"/>
        </w:rPr>
        <w:t xml:space="preserve"> w Zadaniu na każdym etapie realizacji Zadania w zakresie dotyczącym problematyki rewitalizacji</w:t>
      </w:r>
      <w:r w:rsidR="00CB5EA6" w:rsidRPr="00CC6FB1">
        <w:rPr>
          <w:rFonts w:ascii="Arial" w:hAnsi="Arial" w:cs="Arial"/>
          <w:sz w:val="20"/>
          <w:szCs w:val="20"/>
        </w:rPr>
        <w:t xml:space="preserve"> (w tym </w:t>
      </w:r>
      <w:r w:rsidR="007F59E2">
        <w:rPr>
          <w:rFonts w:ascii="Arial" w:hAnsi="Arial" w:cs="Arial"/>
          <w:sz w:val="20"/>
          <w:szCs w:val="20"/>
        </w:rPr>
        <w:br/>
      </w:r>
      <w:r w:rsidR="00CB5EA6" w:rsidRPr="00CC6FB1">
        <w:rPr>
          <w:rFonts w:ascii="Arial" w:hAnsi="Arial" w:cs="Arial"/>
          <w:sz w:val="20"/>
          <w:szCs w:val="20"/>
        </w:rPr>
        <w:t>w szczególności dotyczące: dostępności w rewitalizacji, zarządzania rewitalizacją i włączeniem społeczności lokalnej we wdrażanie programów rewitalizacji, wykorzystania narzędzi wynikających z ustawy o rewitalizacji oraz monitoringu i ewaluacji prowadzonych działań rewitalizacyjnych)</w:t>
      </w:r>
      <w:r w:rsidRPr="00CC6FB1">
        <w:rPr>
          <w:rFonts w:ascii="Arial" w:hAnsi="Arial" w:cs="Arial"/>
          <w:sz w:val="20"/>
          <w:szCs w:val="20"/>
        </w:rPr>
        <w:t>.</w:t>
      </w:r>
      <w:r w:rsidR="00A547B7" w:rsidRPr="00CC6FB1">
        <w:rPr>
          <w:rFonts w:ascii="Arial" w:hAnsi="Arial" w:cs="Arial"/>
          <w:sz w:val="20"/>
          <w:szCs w:val="20"/>
        </w:rPr>
        <w:t xml:space="preserve"> </w:t>
      </w:r>
      <w:r w:rsidR="00F328F4" w:rsidRPr="00CC6FB1">
        <w:rPr>
          <w:rFonts w:ascii="Arial" w:hAnsi="Arial" w:cs="Arial"/>
          <w:sz w:val="20"/>
          <w:szCs w:val="20"/>
        </w:rPr>
        <w:t xml:space="preserve">Świadczeniu indywidualnych usług doradczych dla gmin z terenu województwa łódzkiego </w:t>
      </w:r>
      <w:r w:rsidR="00DE7142">
        <w:rPr>
          <w:rFonts w:ascii="Arial" w:hAnsi="Arial" w:cs="Arial"/>
          <w:sz w:val="20"/>
          <w:szCs w:val="20"/>
        </w:rPr>
        <w:t xml:space="preserve">będzie się odbywał </w:t>
      </w:r>
      <w:r w:rsidR="00F328F4" w:rsidRPr="00CC6FB1">
        <w:rPr>
          <w:rFonts w:ascii="Arial" w:hAnsi="Arial" w:cs="Arial"/>
          <w:sz w:val="20"/>
          <w:szCs w:val="20"/>
        </w:rPr>
        <w:t>poprzez m.in. kontakt w postaci spotkania indywidualne</w:t>
      </w:r>
      <w:r w:rsidR="00430047" w:rsidRPr="00CC6FB1">
        <w:rPr>
          <w:rFonts w:ascii="Arial" w:hAnsi="Arial" w:cs="Arial"/>
          <w:sz w:val="20"/>
          <w:szCs w:val="20"/>
        </w:rPr>
        <w:t>go</w:t>
      </w:r>
      <w:r w:rsidR="00F328F4" w:rsidRPr="00CC6FB1">
        <w:rPr>
          <w:rFonts w:ascii="Arial" w:hAnsi="Arial" w:cs="Arial"/>
          <w:sz w:val="20"/>
          <w:szCs w:val="20"/>
        </w:rPr>
        <w:t xml:space="preserve"> w gminie, rozmowy telefoniczne oraz drog</w:t>
      </w:r>
      <w:r w:rsidR="00DE7142">
        <w:rPr>
          <w:rFonts w:ascii="Arial" w:hAnsi="Arial" w:cs="Arial"/>
          <w:sz w:val="20"/>
          <w:szCs w:val="20"/>
        </w:rPr>
        <w:t>ą</w:t>
      </w:r>
      <w:r w:rsidR="00F328F4" w:rsidRPr="00CC6FB1">
        <w:rPr>
          <w:rFonts w:ascii="Arial" w:hAnsi="Arial" w:cs="Arial"/>
          <w:sz w:val="20"/>
          <w:szCs w:val="20"/>
        </w:rPr>
        <w:t xml:space="preserve"> elektroniczną (e-mail</w:t>
      </w:r>
      <w:r w:rsidR="00430047" w:rsidRPr="00CC6FB1">
        <w:rPr>
          <w:rFonts w:ascii="Arial" w:hAnsi="Arial" w:cs="Arial"/>
          <w:sz w:val="20"/>
          <w:szCs w:val="20"/>
        </w:rPr>
        <w:t>, wideokonferencja, telekonferencja).</w:t>
      </w:r>
    </w:p>
    <w:p w14:paraId="28ED5C34" w14:textId="77777777" w:rsidR="005C0D6F" w:rsidRPr="00CC6FB1" w:rsidRDefault="00A547B7" w:rsidP="005C0D6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>Wsparcia</w:t>
      </w:r>
      <w:r w:rsidR="00430047" w:rsidRPr="00CC6FB1">
        <w:rPr>
          <w:rFonts w:ascii="Arial" w:hAnsi="Arial" w:cs="Arial"/>
          <w:sz w:val="20"/>
          <w:szCs w:val="20"/>
        </w:rPr>
        <w:t xml:space="preserve"> Zespołu ds.</w:t>
      </w:r>
      <w:r w:rsidR="00E711BF" w:rsidRPr="00CC6FB1">
        <w:rPr>
          <w:rFonts w:ascii="Arial" w:hAnsi="Arial" w:cs="Arial"/>
          <w:sz w:val="20"/>
          <w:szCs w:val="20"/>
        </w:rPr>
        <w:t xml:space="preserve"> Rewitalizacji </w:t>
      </w:r>
      <w:r w:rsidR="00430047" w:rsidRPr="00CC6FB1">
        <w:rPr>
          <w:rFonts w:ascii="Arial" w:hAnsi="Arial" w:cs="Arial"/>
          <w:sz w:val="20"/>
          <w:szCs w:val="20"/>
        </w:rPr>
        <w:t xml:space="preserve">oraz gmin </w:t>
      </w:r>
      <w:r w:rsidR="00E711BF" w:rsidRPr="00CC6FB1">
        <w:rPr>
          <w:rFonts w:ascii="Arial" w:hAnsi="Arial" w:cs="Arial"/>
          <w:sz w:val="20"/>
          <w:szCs w:val="20"/>
        </w:rPr>
        <w:t>w</w:t>
      </w:r>
      <w:r w:rsidR="00430047" w:rsidRPr="00CC6FB1">
        <w:rPr>
          <w:rFonts w:ascii="Arial" w:hAnsi="Arial" w:cs="Arial"/>
          <w:sz w:val="20"/>
          <w:szCs w:val="20"/>
        </w:rPr>
        <w:t xml:space="preserve"> wypracowaniu systemu monitorowania programów rewitalizacji</w:t>
      </w:r>
      <w:r w:rsidRPr="00CC6FB1">
        <w:rPr>
          <w:rFonts w:ascii="Arial" w:hAnsi="Arial" w:cs="Arial"/>
          <w:sz w:val="20"/>
          <w:szCs w:val="20"/>
        </w:rPr>
        <w:t xml:space="preserve"> w formie doradztwa</w:t>
      </w:r>
      <w:r w:rsidR="005C0D6F" w:rsidRPr="00CC6FB1">
        <w:rPr>
          <w:rFonts w:ascii="Arial" w:hAnsi="Arial" w:cs="Arial"/>
          <w:sz w:val="20"/>
          <w:szCs w:val="20"/>
        </w:rPr>
        <w:t xml:space="preserve"> bezpośredniego </w:t>
      </w:r>
      <w:r w:rsidR="00074F3D" w:rsidRPr="00CC6FB1">
        <w:rPr>
          <w:rFonts w:ascii="Arial" w:hAnsi="Arial" w:cs="Arial"/>
          <w:sz w:val="20"/>
          <w:szCs w:val="20"/>
        </w:rPr>
        <w:t xml:space="preserve">– stacjonarnego </w:t>
      </w:r>
      <w:r w:rsidR="005C0D6F" w:rsidRPr="00CC6FB1">
        <w:rPr>
          <w:rFonts w:ascii="Arial" w:hAnsi="Arial" w:cs="Arial"/>
          <w:sz w:val="20"/>
          <w:szCs w:val="20"/>
        </w:rPr>
        <w:t>lub świadczonego drogą elektroniczną</w:t>
      </w:r>
      <w:r w:rsidR="00074F3D" w:rsidRPr="00CC6FB1">
        <w:rPr>
          <w:rFonts w:ascii="Arial" w:hAnsi="Arial" w:cs="Arial"/>
          <w:sz w:val="20"/>
          <w:szCs w:val="20"/>
        </w:rPr>
        <w:t xml:space="preserve"> w formie mailowej, wideokonferencji i telekonferencji.</w:t>
      </w:r>
      <w:r w:rsidR="005C0D6F" w:rsidRPr="00CC6FB1">
        <w:rPr>
          <w:rFonts w:ascii="Arial" w:hAnsi="Arial" w:cs="Arial"/>
          <w:sz w:val="20"/>
          <w:szCs w:val="20"/>
        </w:rPr>
        <w:t xml:space="preserve">  </w:t>
      </w:r>
    </w:p>
    <w:p w14:paraId="34F6F515" w14:textId="77777777" w:rsidR="00DB11E3" w:rsidRDefault="00DB11E3" w:rsidP="00A4558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124F755" w14:textId="77777777" w:rsidR="00A45580" w:rsidRPr="004D6E8A" w:rsidRDefault="005F4B86" w:rsidP="00A4558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</w:t>
      </w:r>
      <w:r w:rsidR="004D6E8A" w:rsidRPr="004D6E8A">
        <w:rPr>
          <w:rFonts w:ascii="Arial" w:hAnsi="Arial" w:cs="Arial"/>
          <w:b/>
          <w:sz w:val="20"/>
          <w:szCs w:val="20"/>
        </w:rPr>
        <w:t>POWANIU</w:t>
      </w:r>
    </w:p>
    <w:p w14:paraId="02311D0C" w14:textId="77777777" w:rsidR="00A45580" w:rsidRDefault="00A45580" w:rsidP="00A455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340C6F" w14:textId="646500A8" w:rsidR="00CB57F4" w:rsidRDefault="004D6E8A" w:rsidP="00A4558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udział w postępowaniu</w:t>
      </w:r>
      <w:r w:rsidR="00CD48AA">
        <w:rPr>
          <w:rFonts w:ascii="Arial" w:hAnsi="Arial" w:cs="Arial"/>
          <w:sz w:val="20"/>
          <w:szCs w:val="20"/>
        </w:rPr>
        <w:t xml:space="preserve"> mogą ubiegać się Wykonawcy, którzy dysponują lub będą dysponować</w:t>
      </w:r>
      <w:r w:rsidR="00CB57F4">
        <w:rPr>
          <w:rFonts w:ascii="Arial" w:hAnsi="Arial" w:cs="Arial"/>
          <w:sz w:val="20"/>
          <w:szCs w:val="20"/>
        </w:rPr>
        <w:t xml:space="preserve"> Zespołem</w:t>
      </w:r>
      <w:r w:rsidR="00265ACB">
        <w:rPr>
          <w:rFonts w:ascii="Arial" w:hAnsi="Arial" w:cs="Arial"/>
          <w:sz w:val="20"/>
          <w:szCs w:val="20"/>
        </w:rPr>
        <w:t xml:space="preserve"> minimum dwóch </w:t>
      </w:r>
      <w:r w:rsidR="00E22CC2">
        <w:rPr>
          <w:rFonts w:ascii="Arial" w:hAnsi="Arial" w:cs="Arial"/>
          <w:sz w:val="20"/>
          <w:szCs w:val="20"/>
        </w:rPr>
        <w:t>E</w:t>
      </w:r>
      <w:r w:rsidR="00265ACB">
        <w:rPr>
          <w:rFonts w:ascii="Arial" w:hAnsi="Arial" w:cs="Arial"/>
          <w:sz w:val="20"/>
          <w:szCs w:val="20"/>
        </w:rPr>
        <w:t>kspertów</w:t>
      </w:r>
      <w:r w:rsidR="00CD48AA">
        <w:rPr>
          <w:rFonts w:ascii="Arial" w:hAnsi="Arial" w:cs="Arial"/>
          <w:sz w:val="20"/>
          <w:szCs w:val="20"/>
        </w:rPr>
        <w:t xml:space="preserve">, lub </w:t>
      </w:r>
      <w:r w:rsidR="00E22CC2">
        <w:rPr>
          <w:rFonts w:ascii="Arial" w:hAnsi="Arial" w:cs="Arial"/>
          <w:sz w:val="20"/>
          <w:szCs w:val="20"/>
        </w:rPr>
        <w:t>Wykonawc</w:t>
      </w:r>
      <w:r w:rsidR="00DE7142">
        <w:rPr>
          <w:rFonts w:ascii="Arial" w:hAnsi="Arial" w:cs="Arial"/>
          <w:sz w:val="20"/>
          <w:szCs w:val="20"/>
        </w:rPr>
        <w:t xml:space="preserve">y, którzy </w:t>
      </w:r>
      <w:r w:rsidR="00E22CC2">
        <w:rPr>
          <w:rFonts w:ascii="Arial" w:hAnsi="Arial" w:cs="Arial"/>
          <w:sz w:val="20"/>
          <w:szCs w:val="20"/>
        </w:rPr>
        <w:t>stanowią Zespół minimum dwóch Ekspertów</w:t>
      </w:r>
      <w:r w:rsidR="00CD48AA">
        <w:rPr>
          <w:rFonts w:ascii="Arial" w:hAnsi="Arial" w:cs="Arial"/>
          <w:sz w:val="20"/>
          <w:szCs w:val="20"/>
        </w:rPr>
        <w:t xml:space="preserve"> </w:t>
      </w:r>
      <w:r w:rsidR="00E22CC2">
        <w:rPr>
          <w:rFonts w:ascii="Arial" w:hAnsi="Arial" w:cs="Arial"/>
          <w:sz w:val="20"/>
          <w:szCs w:val="20"/>
        </w:rPr>
        <w:t xml:space="preserve">mogący </w:t>
      </w:r>
      <w:r w:rsidR="00CD48AA">
        <w:rPr>
          <w:rFonts w:ascii="Arial" w:hAnsi="Arial" w:cs="Arial"/>
          <w:sz w:val="20"/>
          <w:szCs w:val="20"/>
        </w:rPr>
        <w:t>zapewni</w:t>
      </w:r>
      <w:r w:rsidR="00E22CC2">
        <w:rPr>
          <w:rFonts w:ascii="Arial" w:hAnsi="Arial" w:cs="Arial"/>
          <w:sz w:val="20"/>
          <w:szCs w:val="20"/>
        </w:rPr>
        <w:t>ć</w:t>
      </w:r>
      <w:r w:rsidR="00CD48AA">
        <w:rPr>
          <w:rFonts w:ascii="Arial" w:hAnsi="Arial" w:cs="Arial"/>
          <w:sz w:val="20"/>
          <w:szCs w:val="20"/>
        </w:rPr>
        <w:t xml:space="preserve"> </w:t>
      </w:r>
      <w:r w:rsidR="00CB5EA6">
        <w:rPr>
          <w:rFonts w:ascii="Arial" w:hAnsi="Arial" w:cs="Arial"/>
          <w:sz w:val="20"/>
          <w:szCs w:val="20"/>
        </w:rPr>
        <w:t>należyte wykonanie Zadania</w:t>
      </w:r>
      <w:r w:rsidR="00074F3D">
        <w:rPr>
          <w:rFonts w:ascii="Arial" w:hAnsi="Arial" w:cs="Arial"/>
          <w:sz w:val="20"/>
          <w:szCs w:val="20"/>
        </w:rPr>
        <w:t xml:space="preserve"> (Zał. 1 do S</w:t>
      </w:r>
      <w:r w:rsidR="004F594F">
        <w:rPr>
          <w:rFonts w:ascii="Arial" w:hAnsi="Arial" w:cs="Arial"/>
          <w:sz w:val="20"/>
          <w:szCs w:val="20"/>
        </w:rPr>
        <w:t>WZ</w:t>
      </w:r>
      <w:r w:rsidR="00074F3D">
        <w:rPr>
          <w:rFonts w:ascii="Arial" w:hAnsi="Arial" w:cs="Arial"/>
          <w:sz w:val="20"/>
          <w:szCs w:val="20"/>
        </w:rPr>
        <w:t xml:space="preserve"> cz. A)</w:t>
      </w:r>
      <w:r w:rsidR="00E22CC2">
        <w:rPr>
          <w:rFonts w:ascii="Arial" w:hAnsi="Arial" w:cs="Arial"/>
          <w:sz w:val="20"/>
          <w:szCs w:val="20"/>
        </w:rPr>
        <w:t>.</w:t>
      </w:r>
      <w:r w:rsidR="00CB5EA6">
        <w:rPr>
          <w:rFonts w:ascii="Arial" w:hAnsi="Arial" w:cs="Arial"/>
          <w:sz w:val="20"/>
          <w:szCs w:val="20"/>
        </w:rPr>
        <w:t xml:space="preserve"> </w:t>
      </w:r>
      <w:r w:rsidR="00E22CC2">
        <w:rPr>
          <w:rFonts w:ascii="Arial" w:hAnsi="Arial" w:cs="Arial"/>
          <w:sz w:val="20"/>
          <w:szCs w:val="20"/>
        </w:rPr>
        <w:t>K</w:t>
      </w:r>
      <w:r w:rsidR="00265ACB">
        <w:rPr>
          <w:rFonts w:ascii="Arial" w:hAnsi="Arial" w:cs="Arial"/>
          <w:sz w:val="20"/>
          <w:szCs w:val="20"/>
        </w:rPr>
        <w:t xml:space="preserve">ażdy z </w:t>
      </w:r>
      <w:r w:rsidR="00E22CC2">
        <w:rPr>
          <w:rFonts w:ascii="Arial" w:hAnsi="Arial" w:cs="Arial"/>
          <w:sz w:val="20"/>
          <w:szCs w:val="20"/>
        </w:rPr>
        <w:t>Ekspertów</w:t>
      </w:r>
      <w:r w:rsidR="00265ACB">
        <w:rPr>
          <w:rFonts w:ascii="Arial" w:hAnsi="Arial" w:cs="Arial"/>
          <w:sz w:val="20"/>
          <w:szCs w:val="20"/>
        </w:rPr>
        <w:t xml:space="preserve"> </w:t>
      </w:r>
      <w:r w:rsidR="00CD48AA">
        <w:rPr>
          <w:rFonts w:ascii="Arial" w:hAnsi="Arial" w:cs="Arial"/>
          <w:sz w:val="20"/>
          <w:szCs w:val="20"/>
        </w:rPr>
        <w:t xml:space="preserve">posiada najmniej </w:t>
      </w:r>
      <w:r w:rsidR="00CD48AA" w:rsidRPr="00A92729">
        <w:rPr>
          <w:rFonts w:ascii="Arial" w:hAnsi="Arial" w:cs="Arial"/>
          <w:b/>
          <w:sz w:val="20"/>
          <w:szCs w:val="20"/>
        </w:rPr>
        <w:t xml:space="preserve">wykształcenie wyższe II stopnia (magisterskie) </w:t>
      </w:r>
      <w:r w:rsidR="00074F3D" w:rsidRPr="00074F3D">
        <w:rPr>
          <w:rFonts w:ascii="Arial" w:hAnsi="Arial" w:cs="Arial"/>
          <w:sz w:val="20"/>
          <w:szCs w:val="20"/>
        </w:rPr>
        <w:t>(Zał. 1 do S</w:t>
      </w:r>
      <w:r w:rsidR="004F594F">
        <w:rPr>
          <w:rFonts w:ascii="Arial" w:hAnsi="Arial" w:cs="Arial"/>
          <w:sz w:val="20"/>
          <w:szCs w:val="20"/>
        </w:rPr>
        <w:t>W</w:t>
      </w:r>
      <w:r w:rsidR="00074F3D" w:rsidRPr="00074F3D">
        <w:rPr>
          <w:rFonts w:ascii="Arial" w:hAnsi="Arial" w:cs="Arial"/>
          <w:sz w:val="20"/>
          <w:szCs w:val="20"/>
        </w:rPr>
        <w:t>Z cz. B)</w:t>
      </w:r>
      <w:r w:rsidR="00074F3D">
        <w:rPr>
          <w:rFonts w:ascii="Arial" w:hAnsi="Arial" w:cs="Arial"/>
          <w:b/>
          <w:sz w:val="20"/>
          <w:szCs w:val="20"/>
        </w:rPr>
        <w:t xml:space="preserve"> </w:t>
      </w:r>
      <w:r w:rsidR="00CD48AA" w:rsidRPr="00A92729">
        <w:rPr>
          <w:rFonts w:ascii="Arial" w:hAnsi="Arial" w:cs="Arial"/>
          <w:b/>
          <w:sz w:val="20"/>
          <w:szCs w:val="20"/>
        </w:rPr>
        <w:t xml:space="preserve">oraz </w:t>
      </w:r>
      <w:r w:rsidR="007C6708">
        <w:rPr>
          <w:rFonts w:ascii="Arial" w:hAnsi="Arial" w:cs="Arial"/>
          <w:b/>
          <w:sz w:val="20"/>
          <w:szCs w:val="20"/>
        </w:rPr>
        <w:t>spełnia poniższy</w:t>
      </w:r>
      <w:r w:rsidR="00CB57F4">
        <w:rPr>
          <w:rFonts w:ascii="Arial" w:hAnsi="Arial" w:cs="Arial"/>
          <w:b/>
          <w:sz w:val="20"/>
          <w:szCs w:val="20"/>
        </w:rPr>
        <w:t xml:space="preserve"> warun</w:t>
      </w:r>
      <w:r w:rsidR="007C6708">
        <w:rPr>
          <w:rFonts w:ascii="Arial" w:hAnsi="Arial" w:cs="Arial"/>
          <w:b/>
          <w:sz w:val="20"/>
          <w:szCs w:val="20"/>
        </w:rPr>
        <w:t>e</w:t>
      </w:r>
      <w:r w:rsidR="00CB57F4">
        <w:rPr>
          <w:rFonts w:ascii="Arial" w:hAnsi="Arial" w:cs="Arial"/>
          <w:b/>
          <w:sz w:val="20"/>
          <w:szCs w:val="20"/>
        </w:rPr>
        <w:t>k</w:t>
      </w:r>
      <w:r w:rsidR="007C6708">
        <w:rPr>
          <w:rFonts w:ascii="Arial" w:hAnsi="Arial" w:cs="Arial"/>
          <w:b/>
          <w:sz w:val="20"/>
          <w:szCs w:val="20"/>
        </w:rPr>
        <w:t>:</w:t>
      </w:r>
    </w:p>
    <w:p w14:paraId="34CDD0B5" w14:textId="77777777" w:rsidR="00FC0E1F" w:rsidRDefault="00FC0E1F" w:rsidP="00A4558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CC7ACB" w14:textId="77777777" w:rsidR="00A92729" w:rsidRDefault="00A32184" w:rsidP="0021206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="00A92729" w:rsidRPr="00CF2865">
        <w:rPr>
          <w:rFonts w:ascii="Arial" w:hAnsi="Arial" w:cs="Arial"/>
          <w:b/>
          <w:sz w:val="20"/>
          <w:szCs w:val="20"/>
        </w:rPr>
        <w:t xml:space="preserve">est autorem/autorką lub współautorem/współautorką minimum </w:t>
      </w:r>
      <w:r w:rsidR="007C6708">
        <w:rPr>
          <w:rFonts w:ascii="Arial" w:hAnsi="Arial" w:cs="Arial"/>
          <w:b/>
          <w:sz w:val="20"/>
          <w:szCs w:val="20"/>
        </w:rPr>
        <w:t>trzech</w:t>
      </w:r>
      <w:r w:rsidR="00A92729" w:rsidRPr="00CF2865">
        <w:rPr>
          <w:rFonts w:ascii="Arial" w:hAnsi="Arial" w:cs="Arial"/>
          <w:b/>
          <w:sz w:val="20"/>
          <w:szCs w:val="20"/>
        </w:rPr>
        <w:t xml:space="preserve"> lokaln</w:t>
      </w:r>
      <w:r w:rsidR="007C6708">
        <w:rPr>
          <w:rFonts w:ascii="Arial" w:hAnsi="Arial" w:cs="Arial"/>
          <w:b/>
          <w:sz w:val="20"/>
          <w:szCs w:val="20"/>
        </w:rPr>
        <w:t>ych</w:t>
      </w:r>
      <w:r w:rsidR="00A92729" w:rsidRPr="00CF2865">
        <w:rPr>
          <w:rFonts w:ascii="Arial" w:hAnsi="Arial" w:cs="Arial"/>
          <w:b/>
          <w:sz w:val="20"/>
          <w:szCs w:val="20"/>
        </w:rPr>
        <w:t xml:space="preserve"> program</w:t>
      </w:r>
      <w:r w:rsidR="007C6708">
        <w:rPr>
          <w:rFonts w:ascii="Arial" w:hAnsi="Arial" w:cs="Arial"/>
          <w:b/>
          <w:sz w:val="20"/>
          <w:szCs w:val="20"/>
        </w:rPr>
        <w:t>ów rewitalizacji lub gminnych programów</w:t>
      </w:r>
      <w:r w:rsidR="00A92729" w:rsidRPr="00CF2865">
        <w:rPr>
          <w:rFonts w:ascii="Arial" w:hAnsi="Arial" w:cs="Arial"/>
          <w:b/>
          <w:sz w:val="20"/>
          <w:szCs w:val="20"/>
        </w:rPr>
        <w:t xml:space="preserve"> rewitalizacji przyjęt</w:t>
      </w:r>
      <w:r w:rsidR="007C6708">
        <w:rPr>
          <w:rFonts w:ascii="Arial" w:hAnsi="Arial" w:cs="Arial"/>
          <w:b/>
          <w:sz w:val="20"/>
          <w:szCs w:val="20"/>
        </w:rPr>
        <w:t>ych</w:t>
      </w:r>
      <w:r w:rsidR="00A92729" w:rsidRPr="00CF2865">
        <w:rPr>
          <w:rFonts w:ascii="Arial" w:hAnsi="Arial" w:cs="Arial"/>
          <w:b/>
          <w:sz w:val="20"/>
          <w:szCs w:val="20"/>
        </w:rPr>
        <w:t xml:space="preserve"> uchwałą rady gminy</w:t>
      </w:r>
      <w:r>
        <w:rPr>
          <w:rFonts w:ascii="Arial" w:hAnsi="Arial" w:cs="Arial"/>
          <w:b/>
          <w:sz w:val="20"/>
          <w:szCs w:val="20"/>
        </w:rPr>
        <w:t xml:space="preserve"> po </w:t>
      </w:r>
      <w:r>
        <w:rPr>
          <w:rFonts w:ascii="Arial" w:hAnsi="Arial" w:cs="Arial"/>
          <w:b/>
          <w:sz w:val="20"/>
          <w:szCs w:val="20"/>
        </w:rPr>
        <w:br/>
        <w:t>9 października 2015 r.</w:t>
      </w:r>
    </w:p>
    <w:p w14:paraId="7D8FA76E" w14:textId="77777777" w:rsidR="00FC0E1F" w:rsidRDefault="00FC0E1F" w:rsidP="00064EC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171BDA" w14:textId="77777777" w:rsidR="00064EC4" w:rsidRDefault="00064EC4" w:rsidP="00064EC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wymienienia w ofercie listy programów rewitalizacji potwierdzających kompetencje Eksperta w w/w zakresie wg poniższej tabeli:</w:t>
      </w:r>
    </w:p>
    <w:p w14:paraId="10943B76" w14:textId="77777777" w:rsidR="00537B27" w:rsidRDefault="00537B27" w:rsidP="00064EC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536"/>
        <w:gridCol w:w="1842"/>
        <w:gridCol w:w="1696"/>
      </w:tblGrid>
      <w:tr w:rsidR="00A32184" w14:paraId="36C89804" w14:textId="77777777" w:rsidTr="00676FDE">
        <w:tc>
          <w:tcPr>
            <w:tcW w:w="8702" w:type="dxa"/>
            <w:gridSpan w:val="4"/>
          </w:tcPr>
          <w:p w14:paraId="21B9D95D" w14:textId="77777777" w:rsidR="00A32184" w:rsidRDefault="00A32184" w:rsidP="00A321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480CD" w14:textId="77777777" w:rsidR="00A32184" w:rsidRDefault="00A32184" w:rsidP="00A321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E2546" w14:textId="77777777" w:rsidR="00A32184" w:rsidRDefault="00A32184" w:rsidP="00A321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Eksperta: …………………………………………………………………………..</w:t>
            </w:r>
          </w:p>
        </w:tc>
      </w:tr>
      <w:tr w:rsidR="00805DD7" w14:paraId="479C3189" w14:textId="77777777" w:rsidTr="00676FDE">
        <w:tc>
          <w:tcPr>
            <w:tcW w:w="8702" w:type="dxa"/>
            <w:gridSpan w:val="4"/>
          </w:tcPr>
          <w:p w14:paraId="487CA406" w14:textId="77777777" w:rsidR="00805DD7" w:rsidRDefault="00805DD7" w:rsidP="00805D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Autorstwo lub współautorstwo lokalnych programów rewitalizacji </w:t>
            </w:r>
          </w:p>
          <w:p w14:paraId="70AD68D9" w14:textId="77777777" w:rsidR="00805DD7" w:rsidRDefault="00805DD7" w:rsidP="00805D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gminnych programów rewitalizacji</w:t>
            </w:r>
          </w:p>
        </w:tc>
      </w:tr>
      <w:tr w:rsidR="00BE3A98" w14:paraId="4C25F7AC" w14:textId="77777777" w:rsidTr="00BE3A98">
        <w:tc>
          <w:tcPr>
            <w:tcW w:w="628" w:type="dxa"/>
            <w:vAlign w:val="center"/>
          </w:tcPr>
          <w:p w14:paraId="4E253367" w14:textId="77777777" w:rsidR="00BE3A98" w:rsidRDefault="00BE3A98" w:rsidP="00BE3A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536" w:type="dxa"/>
            <w:vAlign w:val="center"/>
          </w:tcPr>
          <w:p w14:paraId="0431E012" w14:textId="77777777" w:rsidR="00BE3A98" w:rsidRDefault="00BE3A98" w:rsidP="00BE3A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programu rewitalizacji, autorstwa/współautorstwa danej osoby</w:t>
            </w:r>
          </w:p>
        </w:tc>
        <w:tc>
          <w:tcPr>
            <w:tcW w:w="1842" w:type="dxa"/>
            <w:vAlign w:val="center"/>
          </w:tcPr>
          <w:p w14:paraId="086DCA5D" w14:textId="77777777" w:rsidR="00BE3A98" w:rsidRDefault="00BE3A98" w:rsidP="00BE3A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wykonania</w:t>
            </w:r>
          </w:p>
        </w:tc>
        <w:tc>
          <w:tcPr>
            <w:tcW w:w="1696" w:type="dxa"/>
            <w:vAlign w:val="center"/>
          </w:tcPr>
          <w:p w14:paraId="76F9119F" w14:textId="77777777" w:rsidR="00BE3A98" w:rsidRDefault="00BE3A98" w:rsidP="00BE3A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gminy</w:t>
            </w:r>
          </w:p>
        </w:tc>
      </w:tr>
      <w:tr w:rsidR="00BE3A98" w14:paraId="193AACA5" w14:textId="77777777" w:rsidTr="00805DD7">
        <w:tc>
          <w:tcPr>
            <w:tcW w:w="628" w:type="dxa"/>
          </w:tcPr>
          <w:p w14:paraId="679B6583" w14:textId="77777777" w:rsidR="00BE3A98" w:rsidRDefault="00BE3A98" w:rsidP="00BE3A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4F923F3C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90C92C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58277CD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A98" w14:paraId="64121E9E" w14:textId="77777777" w:rsidTr="00805DD7">
        <w:tc>
          <w:tcPr>
            <w:tcW w:w="628" w:type="dxa"/>
          </w:tcPr>
          <w:p w14:paraId="7AFE001E" w14:textId="77777777" w:rsidR="00BE3A98" w:rsidRDefault="00BE3A98" w:rsidP="00BE3A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7D57785B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B125D5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A053012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A98" w14:paraId="20D5470D" w14:textId="77777777" w:rsidTr="00805DD7">
        <w:tc>
          <w:tcPr>
            <w:tcW w:w="628" w:type="dxa"/>
          </w:tcPr>
          <w:p w14:paraId="262D8BCF" w14:textId="77777777" w:rsidR="00BE3A98" w:rsidRDefault="00BE3A98" w:rsidP="00BE3A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3C595A11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E11E29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94ED885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A98" w14:paraId="25D5C56E" w14:textId="77777777" w:rsidTr="00805DD7">
        <w:tc>
          <w:tcPr>
            <w:tcW w:w="628" w:type="dxa"/>
          </w:tcPr>
          <w:p w14:paraId="3113844E" w14:textId="77777777" w:rsidR="00BE3A98" w:rsidRDefault="00BE3A98" w:rsidP="00BE3A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54C78238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DB8F0A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60B2D4C" w14:textId="77777777" w:rsidR="00BE3A98" w:rsidRDefault="00BE3A98" w:rsidP="00BE3A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3DA84" w14:textId="77777777" w:rsidR="00805DD7" w:rsidRDefault="00805DD7" w:rsidP="00064EC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FE2AD5A" w14:textId="77777777" w:rsidR="00DB11E3" w:rsidRDefault="00DB11E3" w:rsidP="002120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46C3" w14:textId="11D71C61" w:rsidR="00212066" w:rsidRDefault="00212066" w:rsidP="002120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 udział w postępowaniu mogą ubiegać się Wykonawcy, </w:t>
      </w:r>
      <w:r w:rsidR="00C60520">
        <w:rPr>
          <w:rFonts w:ascii="Arial" w:hAnsi="Arial" w:cs="Arial"/>
          <w:sz w:val="20"/>
          <w:szCs w:val="20"/>
        </w:rPr>
        <w:t>którzy dysponują lub będą dysponować Zespołem minimum dwóch Ekspertów, lub Wykonawcy</w:t>
      </w:r>
      <w:r w:rsidR="00DE7142">
        <w:rPr>
          <w:rFonts w:ascii="Arial" w:hAnsi="Arial" w:cs="Arial"/>
          <w:sz w:val="20"/>
          <w:szCs w:val="20"/>
        </w:rPr>
        <w:t xml:space="preserve">, którzy </w:t>
      </w:r>
      <w:r w:rsidR="00C60520">
        <w:rPr>
          <w:rFonts w:ascii="Arial" w:hAnsi="Arial" w:cs="Arial"/>
          <w:sz w:val="20"/>
          <w:szCs w:val="20"/>
        </w:rPr>
        <w:t xml:space="preserve">stanowią Zespół minimum dwóch Ekspertów mogący </w:t>
      </w:r>
      <w:r>
        <w:rPr>
          <w:rFonts w:ascii="Arial" w:hAnsi="Arial" w:cs="Arial"/>
          <w:sz w:val="20"/>
          <w:szCs w:val="20"/>
        </w:rPr>
        <w:t>zapewni</w:t>
      </w:r>
      <w:r w:rsidR="00C60520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należyte wykonanie Zadania, </w:t>
      </w:r>
      <w:r w:rsidR="00CB5EA6">
        <w:rPr>
          <w:rFonts w:ascii="Arial" w:hAnsi="Arial" w:cs="Arial"/>
          <w:sz w:val="20"/>
          <w:szCs w:val="20"/>
        </w:rPr>
        <w:t xml:space="preserve">a </w:t>
      </w:r>
      <w:r w:rsidR="00891F3C" w:rsidRPr="00891F3C">
        <w:rPr>
          <w:rFonts w:ascii="Arial" w:hAnsi="Arial" w:cs="Arial"/>
          <w:b/>
          <w:sz w:val="20"/>
          <w:szCs w:val="20"/>
        </w:rPr>
        <w:t>Zespół musi</w:t>
      </w:r>
      <w:r w:rsidRPr="00891F3C">
        <w:rPr>
          <w:rFonts w:ascii="Arial" w:hAnsi="Arial" w:cs="Arial"/>
          <w:b/>
          <w:sz w:val="20"/>
          <w:szCs w:val="20"/>
        </w:rPr>
        <w:t xml:space="preserve"> spełni</w:t>
      </w:r>
      <w:r w:rsidR="00891F3C" w:rsidRPr="00891F3C">
        <w:rPr>
          <w:rFonts w:ascii="Arial" w:hAnsi="Arial" w:cs="Arial"/>
          <w:b/>
          <w:sz w:val="20"/>
          <w:szCs w:val="20"/>
        </w:rPr>
        <w:t>ć</w:t>
      </w:r>
      <w:r w:rsidRPr="00212066">
        <w:rPr>
          <w:rFonts w:ascii="Arial" w:hAnsi="Arial" w:cs="Arial"/>
          <w:b/>
          <w:sz w:val="20"/>
          <w:szCs w:val="20"/>
        </w:rPr>
        <w:t xml:space="preserve"> łącznie co najmniej trzy z poniższych warunków:</w:t>
      </w:r>
    </w:p>
    <w:p w14:paraId="05A4845B" w14:textId="77777777" w:rsidR="00064EC4" w:rsidRPr="00064EC4" w:rsidRDefault="00064EC4" w:rsidP="00064EC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3763E8D" w14:textId="77777777" w:rsidR="005679B4" w:rsidRDefault="00CF2865" w:rsidP="00C340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2865">
        <w:rPr>
          <w:rFonts w:ascii="Arial" w:hAnsi="Arial" w:cs="Arial"/>
          <w:b/>
          <w:sz w:val="20"/>
          <w:szCs w:val="20"/>
        </w:rPr>
        <w:t>p</w:t>
      </w:r>
      <w:r w:rsidR="00A92729" w:rsidRPr="00CF2865">
        <w:rPr>
          <w:rFonts w:ascii="Arial" w:hAnsi="Arial" w:cs="Arial"/>
          <w:b/>
          <w:sz w:val="20"/>
          <w:szCs w:val="20"/>
        </w:rPr>
        <w:t>osiada doświadczenie we współpracy z instytucjami samorządowymi w zakresie minimum dwukrotnego świadczenia usług eksperckich z dziedzi</w:t>
      </w:r>
      <w:r w:rsidR="00A92729" w:rsidRPr="00FF2F38">
        <w:rPr>
          <w:rFonts w:ascii="Arial" w:hAnsi="Arial" w:cs="Arial"/>
          <w:b/>
          <w:sz w:val="20"/>
          <w:szCs w:val="20"/>
        </w:rPr>
        <w:t>ny rozwoju</w:t>
      </w:r>
      <w:r w:rsidRPr="00FF2F38">
        <w:rPr>
          <w:rFonts w:ascii="Arial" w:hAnsi="Arial" w:cs="Arial"/>
          <w:b/>
          <w:sz w:val="20"/>
          <w:szCs w:val="20"/>
        </w:rPr>
        <w:t xml:space="preserve"> obszarów miejskich i</w:t>
      </w:r>
      <w:r w:rsidR="00FF2F38" w:rsidRPr="00FF2F38">
        <w:rPr>
          <w:rFonts w:ascii="Arial" w:hAnsi="Arial" w:cs="Arial"/>
          <w:b/>
          <w:sz w:val="20"/>
          <w:szCs w:val="20"/>
        </w:rPr>
        <w:t>/lub</w:t>
      </w:r>
      <w:r w:rsidRPr="00FF2F38">
        <w:rPr>
          <w:rFonts w:ascii="Arial" w:hAnsi="Arial" w:cs="Arial"/>
          <w:b/>
          <w:sz w:val="20"/>
          <w:szCs w:val="20"/>
        </w:rPr>
        <w:t xml:space="preserve"> wiejskich.</w:t>
      </w:r>
    </w:p>
    <w:p w14:paraId="3A4A5022" w14:textId="77777777" w:rsidR="00FC0E1F" w:rsidRDefault="00FC0E1F" w:rsidP="00FF2F3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FF108EF" w14:textId="77777777" w:rsidR="00FF2F38" w:rsidRDefault="00FF2F38" w:rsidP="00FF2F3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świadczenie usług eksperckich z dziedziny rozwoju obszarów miejs</w:t>
      </w:r>
      <w:r w:rsidR="00300300">
        <w:rPr>
          <w:rFonts w:ascii="Arial" w:hAnsi="Arial" w:cs="Arial"/>
          <w:sz w:val="20"/>
          <w:szCs w:val="20"/>
        </w:rPr>
        <w:t>kich i/lub wiejskich</w:t>
      </w:r>
      <w:r>
        <w:rPr>
          <w:rFonts w:ascii="Arial" w:hAnsi="Arial" w:cs="Arial"/>
          <w:sz w:val="20"/>
          <w:szCs w:val="20"/>
        </w:rPr>
        <w:t xml:space="preserve"> Zamawiający rozumie usługi zrealizowane przez </w:t>
      </w:r>
      <w:r w:rsidR="00074F3D">
        <w:rPr>
          <w:rFonts w:ascii="Arial" w:hAnsi="Arial" w:cs="Arial"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 na zlecenie samorządów lub ich jednostek organizacyjnych </w:t>
      </w:r>
      <w:r w:rsidR="004108B4">
        <w:rPr>
          <w:rFonts w:ascii="Arial" w:hAnsi="Arial" w:cs="Arial"/>
          <w:sz w:val="20"/>
          <w:szCs w:val="20"/>
        </w:rPr>
        <w:t>w miastach o liczbie mieszkańców powyżej 20 tys. oraz gminach wiejskich</w:t>
      </w:r>
      <w:r w:rsidR="00300300">
        <w:rPr>
          <w:rFonts w:ascii="Arial" w:hAnsi="Arial" w:cs="Arial"/>
          <w:sz w:val="20"/>
          <w:szCs w:val="20"/>
        </w:rPr>
        <w:t>/miejsko-wiejskich</w:t>
      </w:r>
      <w:r w:rsidR="004108B4">
        <w:rPr>
          <w:rFonts w:ascii="Arial" w:hAnsi="Arial" w:cs="Arial"/>
          <w:sz w:val="20"/>
          <w:szCs w:val="20"/>
        </w:rPr>
        <w:t xml:space="preserve"> o liczbie mieszkańców powyżej 5 000 w zakresie doradztwa specjalistycznego, szkoleń warsztatów lub usług konsultingowych w następujących dziedzinach:</w:t>
      </w:r>
    </w:p>
    <w:p w14:paraId="6CF097D5" w14:textId="77777777" w:rsidR="004108B4" w:rsidRDefault="004108B4" w:rsidP="004108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opracowania studiów wykonalności i wniosków aplikacyjnych oraz realizacji i rozliczania projektów finansowanych ze środków Unii Europejskiej;</w:t>
      </w:r>
    </w:p>
    <w:p w14:paraId="64FDAC81" w14:textId="77777777" w:rsidR="004108B4" w:rsidRDefault="004108B4" w:rsidP="004108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</w:t>
      </w:r>
      <w:r w:rsidR="00300300">
        <w:rPr>
          <w:rFonts w:ascii="Arial" w:hAnsi="Arial" w:cs="Arial"/>
          <w:sz w:val="20"/>
          <w:szCs w:val="20"/>
        </w:rPr>
        <w:t xml:space="preserve">wania dokumentów strategicznych takich jak: Strategia Rozwoju Miasta/Gminy Wiejskiej/Miejsko-Wiejskiej, Program gospodarowania Mieszkaniowym Zasobem Gminy, Strategia Rozwiązywania Problemów Społecznych, Plan Gospodarki Odpadami, Program Ochrony Środowiska, Program współpracy gminy z organizacjami pozarządowymi oraz podmiotami określonymi w art. 3 ust. 3 ustawy o działalności pożytku publicznego </w:t>
      </w:r>
      <w:r w:rsidR="00324C36">
        <w:rPr>
          <w:rFonts w:ascii="Arial" w:hAnsi="Arial" w:cs="Arial"/>
          <w:sz w:val="20"/>
          <w:szCs w:val="20"/>
        </w:rPr>
        <w:br/>
      </w:r>
      <w:r w:rsidR="00300300">
        <w:rPr>
          <w:rFonts w:ascii="Arial" w:hAnsi="Arial" w:cs="Arial"/>
          <w:sz w:val="20"/>
          <w:szCs w:val="20"/>
        </w:rPr>
        <w:t xml:space="preserve">i wolontariacie, Plan Rozwoju Lokalnego, Program przeciwdziałania alkoholizmowi </w:t>
      </w:r>
      <w:r w:rsidR="00324C36">
        <w:rPr>
          <w:rFonts w:ascii="Arial" w:hAnsi="Arial" w:cs="Arial"/>
          <w:sz w:val="20"/>
          <w:szCs w:val="20"/>
        </w:rPr>
        <w:br/>
      </w:r>
      <w:r w:rsidR="00300300">
        <w:rPr>
          <w:rFonts w:ascii="Arial" w:hAnsi="Arial" w:cs="Arial"/>
          <w:sz w:val="20"/>
          <w:szCs w:val="20"/>
        </w:rPr>
        <w:t>i narkomanii, Założenia do Studium uwarunkowań i kierunków zagospodarowania przestrzennego</w:t>
      </w:r>
      <w:r w:rsidR="008B10CD">
        <w:rPr>
          <w:rFonts w:ascii="Arial" w:hAnsi="Arial" w:cs="Arial"/>
          <w:sz w:val="20"/>
          <w:szCs w:val="20"/>
        </w:rPr>
        <w:t>, Gminnego Programu Opieki nad Zabytkami</w:t>
      </w:r>
      <w:r w:rsidR="00300300">
        <w:rPr>
          <w:rFonts w:ascii="Arial" w:hAnsi="Arial" w:cs="Arial"/>
          <w:sz w:val="20"/>
          <w:szCs w:val="20"/>
        </w:rPr>
        <w:t xml:space="preserve">. W powyższym katalogu nie uwzględnia się lokalnych lub gminnych programów rewitalizacji, z uwagi na to, że są one podmiotem </w:t>
      </w:r>
      <w:r w:rsidR="00074F3D">
        <w:rPr>
          <w:rFonts w:ascii="Arial" w:hAnsi="Arial" w:cs="Arial"/>
          <w:sz w:val="20"/>
          <w:szCs w:val="20"/>
        </w:rPr>
        <w:t>obowiązkowego</w:t>
      </w:r>
      <w:r w:rsidR="00300300">
        <w:rPr>
          <w:rFonts w:ascii="Arial" w:hAnsi="Arial" w:cs="Arial"/>
          <w:sz w:val="20"/>
          <w:szCs w:val="20"/>
        </w:rPr>
        <w:t xml:space="preserve"> warunku Zamówienia.</w:t>
      </w:r>
    </w:p>
    <w:p w14:paraId="72CFC0E1" w14:textId="77777777" w:rsidR="00FC0E1F" w:rsidRDefault="00FC0E1F" w:rsidP="003003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72766C9" w14:textId="38484373" w:rsidR="00300300" w:rsidRDefault="00300300" w:rsidP="003003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podpisania oświadczenia odnośnie posiadania doświadczenia we współpracy z instytucjami samorządowymi w zakresie świadczenia usług eksperckich z dziedziny rozwoju obszarów miejskich i/lub wiejskich</w:t>
      </w:r>
      <w:r w:rsidR="00324C36">
        <w:rPr>
          <w:rFonts w:ascii="Arial" w:hAnsi="Arial" w:cs="Arial"/>
          <w:sz w:val="20"/>
          <w:szCs w:val="20"/>
        </w:rPr>
        <w:t xml:space="preserve"> ( Zał</w:t>
      </w:r>
      <w:r>
        <w:rPr>
          <w:rFonts w:ascii="Arial" w:hAnsi="Arial" w:cs="Arial"/>
          <w:sz w:val="20"/>
          <w:szCs w:val="20"/>
        </w:rPr>
        <w:t>.</w:t>
      </w:r>
      <w:r w:rsidR="00324C36">
        <w:rPr>
          <w:rFonts w:ascii="Arial" w:hAnsi="Arial" w:cs="Arial"/>
          <w:sz w:val="20"/>
          <w:szCs w:val="20"/>
        </w:rPr>
        <w:t xml:space="preserve"> 1 do </w:t>
      </w:r>
      <w:r w:rsidR="00324C36" w:rsidRPr="004F594F">
        <w:rPr>
          <w:rFonts w:ascii="Arial" w:hAnsi="Arial" w:cs="Arial"/>
          <w:sz w:val="20"/>
          <w:szCs w:val="20"/>
        </w:rPr>
        <w:t>S</w:t>
      </w:r>
      <w:r w:rsidR="004F594F" w:rsidRPr="004F594F">
        <w:rPr>
          <w:rFonts w:ascii="Arial" w:hAnsi="Arial" w:cs="Arial"/>
          <w:sz w:val="20"/>
          <w:szCs w:val="20"/>
        </w:rPr>
        <w:t>W</w:t>
      </w:r>
      <w:r w:rsidR="00324C36" w:rsidRPr="004F594F">
        <w:rPr>
          <w:rFonts w:ascii="Arial" w:hAnsi="Arial" w:cs="Arial"/>
          <w:sz w:val="20"/>
          <w:szCs w:val="20"/>
        </w:rPr>
        <w:t xml:space="preserve">Z </w:t>
      </w:r>
      <w:r w:rsidR="00324C36">
        <w:rPr>
          <w:rFonts w:ascii="Arial" w:hAnsi="Arial" w:cs="Arial"/>
          <w:sz w:val="20"/>
          <w:szCs w:val="20"/>
        </w:rPr>
        <w:t xml:space="preserve">część </w:t>
      </w:r>
      <w:r w:rsidR="00074F3D">
        <w:rPr>
          <w:rFonts w:ascii="Arial" w:hAnsi="Arial" w:cs="Arial"/>
          <w:sz w:val="20"/>
          <w:szCs w:val="20"/>
        </w:rPr>
        <w:t>C</w:t>
      </w:r>
      <w:r w:rsidR="00324C36">
        <w:rPr>
          <w:rFonts w:ascii="Arial" w:hAnsi="Arial" w:cs="Arial"/>
          <w:sz w:val="20"/>
          <w:szCs w:val="20"/>
        </w:rPr>
        <w:t>).</w:t>
      </w:r>
    </w:p>
    <w:p w14:paraId="2D9EE7FD" w14:textId="77777777" w:rsidR="00550032" w:rsidRDefault="00550032" w:rsidP="0055003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436ACE0" w14:textId="77777777" w:rsidR="00550032" w:rsidRDefault="00550032" w:rsidP="0055003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6D8">
        <w:rPr>
          <w:rFonts w:ascii="Arial" w:hAnsi="Arial" w:cs="Arial"/>
          <w:sz w:val="20"/>
          <w:szCs w:val="20"/>
        </w:rPr>
        <w:t>W ramach kryterium oceny doświadczeni</w:t>
      </w:r>
      <w:r w:rsidRPr="00550032">
        <w:rPr>
          <w:rFonts w:ascii="Arial" w:hAnsi="Arial" w:cs="Arial"/>
          <w:sz w:val="20"/>
          <w:szCs w:val="20"/>
        </w:rPr>
        <w:t xml:space="preserve">a we współpracy z instytucjami samorządowymi </w:t>
      </w:r>
      <w:r>
        <w:rPr>
          <w:rFonts w:ascii="Arial" w:hAnsi="Arial" w:cs="Arial"/>
          <w:sz w:val="20"/>
          <w:szCs w:val="20"/>
        </w:rPr>
        <w:br/>
      </w:r>
      <w:r w:rsidRPr="00550032">
        <w:rPr>
          <w:rFonts w:ascii="Arial" w:hAnsi="Arial" w:cs="Arial"/>
          <w:sz w:val="20"/>
          <w:szCs w:val="20"/>
        </w:rPr>
        <w:t>w zakresie minimum dwukrotnego świadczenia usług eksperckich z dziedziny rozwoju obszarów miejskich i/lub wiejskich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46D8">
        <w:rPr>
          <w:rFonts w:ascii="Arial" w:hAnsi="Arial" w:cs="Arial"/>
          <w:sz w:val="20"/>
          <w:szCs w:val="20"/>
        </w:rPr>
        <w:t xml:space="preserve">Zamawiający przyzna od </w:t>
      </w:r>
      <w:r w:rsidRPr="002146D8">
        <w:rPr>
          <w:rFonts w:ascii="Arial" w:hAnsi="Arial" w:cs="Arial"/>
          <w:b/>
          <w:sz w:val="20"/>
          <w:szCs w:val="20"/>
        </w:rPr>
        <w:t>0 do 5 punktów</w:t>
      </w:r>
      <w:r w:rsidRPr="002146D8">
        <w:rPr>
          <w:rFonts w:ascii="Arial" w:hAnsi="Arial" w:cs="Arial"/>
          <w:sz w:val="20"/>
          <w:szCs w:val="20"/>
        </w:rPr>
        <w:t xml:space="preserve">: </w:t>
      </w:r>
    </w:p>
    <w:p w14:paraId="0092F0A9" w14:textId="77777777" w:rsidR="00550032" w:rsidRPr="002146D8" w:rsidRDefault="00550032" w:rsidP="0055003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0272A5C" w14:textId="77777777" w:rsidR="00550032" w:rsidRPr="002146D8" w:rsidRDefault="00550032" w:rsidP="0055003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6D8">
        <w:rPr>
          <w:rFonts w:ascii="Arial" w:hAnsi="Arial" w:cs="Arial"/>
          <w:b/>
          <w:sz w:val="20"/>
          <w:szCs w:val="20"/>
        </w:rPr>
        <w:t>0 punktów</w:t>
      </w:r>
      <w:r w:rsidRPr="002146D8">
        <w:rPr>
          <w:rFonts w:ascii="Arial" w:hAnsi="Arial" w:cs="Arial"/>
          <w:sz w:val="20"/>
          <w:szCs w:val="20"/>
        </w:rPr>
        <w:t xml:space="preserve"> jeśli nie posiada doświadczenia </w:t>
      </w:r>
      <w:r w:rsidRPr="00550032">
        <w:rPr>
          <w:rFonts w:ascii="Arial" w:hAnsi="Arial" w:cs="Arial"/>
          <w:sz w:val="20"/>
          <w:szCs w:val="20"/>
        </w:rPr>
        <w:t xml:space="preserve">we współpracy z instytucjami samorządowymi </w:t>
      </w:r>
      <w:r>
        <w:rPr>
          <w:rFonts w:ascii="Arial" w:hAnsi="Arial" w:cs="Arial"/>
          <w:sz w:val="20"/>
          <w:szCs w:val="20"/>
        </w:rPr>
        <w:br/>
      </w:r>
      <w:r w:rsidRPr="00550032">
        <w:rPr>
          <w:rFonts w:ascii="Arial" w:hAnsi="Arial" w:cs="Arial"/>
          <w:sz w:val="20"/>
          <w:szCs w:val="20"/>
        </w:rPr>
        <w:t>w zakresie minimum dwukrotnego świadczenia usług eksperckich z dziedziny rozwoju obszarów miejskich i/lub wiejskich</w:t>
      </w:r>
      <w:r w:rsidRPr="002146D8">
        <w:rPr>
          <w:rFonts w:ascii="Arial" w:hAnsi="Arial" w:cs="Arial"/>
          <w:sz w:val="20"/>
          <w:szCs w:val="20"/>
        </w:rPr>
        <w:t xml:space="preserve">, </w:t>
      </w:r>
    </w:p>
    <w:p w14:paraId="1990D049" w14:textId="77777777" w:rsidR="00550032" w:rsidRDefault="00550032" w:rsidP="0055003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6D8">
        <w:rPr>
          <w:rFonts w:ascii="Arial" w:hAnsi="Arial" w:cs="Arial"/>
          <w:b/>
          <w:sz w:val="20"/>
          <w:szCs w:val="20"/>
        </w:rPr>
        <w:t>5 punktów</w:t>
      </w:r>
      <w:r w:rsidRPr="002146D8">
        <w:rPr>
          <w:rFonts w:ascii="Arial" w:hAnsi="Arial" w:cs="Arial"/>
          <w:sz w:val="20"/>
          <w:szCs w:val="20"/>
        </w:rPr>
        <w:t xml:space="preserve"> jeśli posiada doświadczenie </w:t>
      </w:r>
      <w:r w:rsidRPr="00550032">
        <w:rPr>
          <w:rFonts w:ascii="Arial" w:hAnsi="Arial" w:cs="Arial"/>
          <w:sz w:val="20"/>
          <w:szCs w:val="20"/>
        </w:rPr>
        <w:t xml:space="preserve">we współpracy z instytucjami samorządowymi </w:t>
      </w:r>
      <w:r>
        <w:rPr>
          <w:rFonts w:ascii="Arial" w:hAnsi="Arial" w:cs="Arial"/>
          <w:sz w:val="20"/>
          <w:szCs w:val="20"/>
        </w:rPr>
        <w:br/>
      </w:r>
      <w:r w:rsidRPr="00550032">
        <w:rPr>
          <w:rFonts w:ascii="Arial" w:hAnsi="Arial" w:cs="Arial"/>
          <w:sz w:val="20"/>
          <w:szCs w:val="20"/>
        </w:rPr>
        <w:t>w zakresie minimum dwukrotnego świadczenia usług eksperckich z dziedziny rozwoju obszarów miejskich i/lub wiejskich</w:t>
      </w:r>
      <w:r w:rsidRPr="002146D8">
        <w:rPr>
          <w:rFonts w:ascii="Arial" w:hAnsi="Arial" w:cs="Arial"/>
          <w:sz w:val="20"/>
          <w:szCs w:val="20"/>
        </w:rPr>
        <w:t>.</w:t>
      </w:r>
    </w:p>
    <w:p w14:paraId="63933CB9" w14:textId="77777777" w:rsidR="00550032" w:rsidRDefault="00550032" w:rsidP="0030030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8D703F" w14:textId="77777777" w:rsidR="006152B8" w:rsidRDefault="00074F3D" w:rsidP="00C340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6152B8">
        <w:rPr>
          <w:rFonts w:ascii="Arial" w:hAnsi="Arial" w:cs="Arial"/>
          <w:b/>
          <w:sz w:val="20"/>
          <w:szCs w:val="20"/>
        </w:rPr>
        <w:t xml:space="preserve"> jest autorem/autorką lub współautorem/współautorką minimum dwóch publikacji i/lub opracowań, i/lub artykułów specjalistycznych </w:t>
      </w:r>
      <w:r w:rsidR="0068325F">
        <w:rPr>
          <w:rFonts w:ascii="Arial" w:hAnsi="Arial" w:cs="Arial"/>
          <w:b/>
          <w:sz w:val="20"/>
          <w:szCs w:val="20"/>
        </w:rPr>
        <w:t>o rewitalizacji (w tematyce</w:t>
      </w:r>
      <w:r w:rsidR="00B51747">
        <w:rPr>
          <w:rFonts w:ascii="Arial" w:hAnsi="Arial" w:cs="Arial"/>
          <w:b/>
          <w:sz w:val="20"/>
          <w:szCs w:val="20"/>
        </w:rPr>
        <w:t>:</w:t>
      </w:r>
      <w:r w:rsidR="0068325F">
        <w:rPr>
          <w:rFonts w:ascii="Arial" w:hAnsi="Arial" w:cs="Arial"/>
          <w:b/>
          <w:sz w:val="20"/>
          <w:szCs w:val="20"/>
        </w:rPr>
        <w:t xml:space="preserve"> </w:t>
      </w:r>
      <w:r w:rsidR="00B51747" w:rsidRPr="00742BCA">
        <w:rPr>
          <w:rFonts w:ascii="Arial" w:hAnsi="Arial" w:cs="Arial"/>
          <w:b/>
          <w:sz w:val="20"/>
          <w:szCs w:val="20"/>
        </w:rPr>
        <w:t>dostępności w rewitalizacji, zarządzania rewitalizacją i włączeniem społeczności lokalnej we wdrażanie programów rewitalizacji, wykorzystan</w:t>
      </w:r>
      <w:r w:rsidR="00B51747">
        <w:rPr>
          <w:rFonts w:ascii="Arial" w:hAnsi="Arial" w:cs="Arial"/>
          <w:b/>
          <w:sz w:val="20"/>
          <w:szCs w:val="20"/>
        </w:rPr>
        <w:t>ia</w:t>
      </w:r>
      <w:r w:rsidR="00B51747" w:rsidRPr="00742BCA">
        <w:rPr>
          <w:rFonts w:ascii="Arial" w:hAnsi="Arial" w:cs="Arial"/>
          <w:b/>
          <w:sz w:val="20"/>
          <w:szCs w:val="20"/>
        </w:rPr>
        <w:t xml:space="preserve"> narzędzi wynikających z ustawy </w:t>
      </w:r>
      <w:r w:rsidR="00B51747">
        <w:rPr>
          <w:rFonts w:ascii="Arial" w:hAnsi="Arial" w:cs="Arial"/>
          <w:b/>
          <w:sz w:val="20"/>
          <w:szCs w:val="20"/>
        </w:rPr>
        <w:br/>
      </w:r>
      <w:r w:rsidR="00B51747" w:rsidRPr="00742BCA">
        <w:rPr>
          <w:rFonts w:ascii="Arial" w:hAnsi="Arial" w:cs="Arial"/>
          <w:b/>
          <w:sz w:val="20"/>
          <w:szCs w:val="20"/>
        </w:rPr>
        <w:t>o rewitalizacji oraz monitoringu</w:t>
      </w:r>
      <w:r w:rsidR="00B51747">
        <w:rPr>
          <w:rFonts w:ascii="Arial" w:hAnsi="Arial" w:cs="Arial"/>
          <w:b/>
          <w:sz w:val="20"/>
          <w:szCs w:val="20"/>
        </w:rPr>
        <w:t xml:space="preserve"> i ewaluacji prowadzonych działań rewitaliza</w:t>
      </w:r>
      <w:r w:rsidR="00B51747" w:rsidRPr="00742BCA">
        <w:rPr>
          <w:rFonts w:ascii="Arial" w:hAnsi="Arial" w:cs="Arial"/>
          <w:b/>
          <w:sz w:val="20"/>
          <w:szCs w:val="20"/>
        </w:rPr>
        <w:t>cyjnych</w:t>
      </w:r>
      <w:r w:rsidR="0068325F">
        <w:rPr>
          <w:rFonts w:ascii="Arial" w:hAnsi="Arial" w:cs="Arial"/>
          <w:b/>
          <w:sz w:val="20"/>
          <w:szCs w:val="20"/>
        </w:rPr>
        <w:t>)</w:t>
      </w:r>
      <w:r w:rsidR="006152B8">
        <w:rPr>
          <w:rFonts w:ascii="Arial" w:hAnsi="Arial" w:cs="Arial"/>
          <w:b/>
          <w:sz w:val="20"/>
          <w:szCs w:val="20"/>
        </w:rPr>
        <w:t>.</w:t>
      </w:r>
    </w:p>
    <w:p w14:paraId="2717D364" w14:textId="77777777" w:rsidR="00D33192" w:rsidRDefault="00D33192" w:rsidP="00D3319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8156723" w14:textId="77777777" w:rsidR="00D33192" w:rsidRDefault="00D33192" w:rsidP="00D3319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</w:t>
      </w:r>
      <w:r w:rsidR="00EA5049">
        <w:rPr>
          <w:rFonts w:ascii="Arial" w:hAnsi="Arial" w:cs="Arial"/>
          <w:sz w:val="20"/>
          <w:szCs w:val="20"/>
        </w:rPr>
        <w:t>do wymienienia w ofercie listy publikacji i/lub opracowań, i/lub artykułów autorstwa lub współautorstwa Eksperta potwierdzających kompetencje w w/w zakresie, wg poniższej tabeli:</w:t>
      </w:r>
    </w:p>
    <w:p w14:paraId="48229251" w14:textId="77777777" w:rsidR="005F4B86" w:rsidRDefault="005F4B86" w:rsidP="00D3319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252"/>
        <w:gridCol w:w="1985"/>
        <w:gridCol w:w="1837"/>
      </w:tblGrid>
      <w:tr w:rsidR="00221A10" w14:paraId="09FB5311" w14:textId="77777777" w:rsidTr="00676FDE">
        <w:tc>
          <w:tcPr>
            <w:tcW w:w="8702" w:type="dxa"/>
            <w:gridSpan w:val="4"/>
          </w:tcPr>
          <w:p w14:paraId="7153F6C7" w14:textId="77777777" w:rsidR="00221A10" w:rsidRDefault="00221A10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F29D4" w14:textId="77777777" w:rsidR="00221A10" w:rsidRDefault="00221A10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647578" w14:textId="77777777" w:rsidR="00221A10" w:rsidRDefault="00221A10" w:rsidP="00676F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Eksperta: …………………………………………………………………………..</w:t>
            </w:r>
          </w:p>
        </w:tc>
      </w:tr>
      <w:tr w:rsidR="00AB1C71" w14:paraId="006BBFF3" w14:textId="77777777" w:rsidTr="00676FDE">
        <w:tc>
          <w:tcPr>
            <w:tcW w:w="8702" w:type="dxa"/>
            <w:gridSpan w:val="4"/>
          </w:tcPr>
          <w:p w14:paraId="09AE57D2" w14:textId="77777777" w:rsidR="00AB1C71" w:rsidRDefault="00AB1C71" w:rsidP="00B517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Autorstwo lub współautorstwo publikacji i/lub opracowań, i/lub </w:t>
            </w:r>
            <w:r w:rsidR="0068325F" w:rsidRPr="0068325F">
              <w:rPr>
                <w:rFonts w:ascii="Arial" w:hAnsi="Arial" w:cs="Arial"/>
                <w:sz w:val="20"/>
                <w:szCs w:val="20"/>
              </w:rPr>
              <w:t xml:space="preserve">artykułów specjalistycznych </w:t>
            </w:r>
            <w:r w:rsidR="00B51747">
              <w:rPr>
                <w:rFonts w:ascii="Arial" w:hAnsi="Arial" w:cs="Arial"/>
                <w:sz w:val="20"/>
                <w:szCs w:val="20"/>
              </w:rPr>
              <w:br/>
            </w:r>
            <w:r w:rsidR="0068325F" w:rsidRPr="0068325F">
              <w:rPr>
                <w:rFonts w:ascii="Arial" w:hAnsi="Arial" w:cs="Arial"/>
                <w:sz w:val="20"/>
                <w:szCs w:val="20"/>
              </w:rPr>
              <w:t>o rewitalizacji (</w:t>
            </w:r>
            <w:r w:rsidR="00B51747" w:rsidRPr="00B51747">
              <w:rPr>
                <w:rFonts w:ascii="Arial" w:hAnsi="Arial" w:cs="Arial"/>
                <w:sz w:val="20"/>
                <w:szCs w:val="20"/>
              </w:rPr>
              <w:t>w tematyce: dostępności w rewitalizacji, zarządzania rewitalizacją i włączeniem społeczności lokalnej we wdrażanie programów rewitalizacji, wykorzystania narzędzi</w:t>
            </w:r>
            <w:r w:rsidR="00B51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747" w:rsidRPr="00B51747">
              <w:rPr>
                <w:rFonts w:ascii="Arial" w:hAnsi="Arial" w:cs="Arial"/>
                <w:sz w:val="20"/>
                <w:szCs w:val="20"/>
              </w:rPr>
              <w:t>wynikających z ustawy</w:t>
            </w:r>
            <w:r w:rsidR="00B51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747" w:rsidRPr="00B51747">
              <w:rPr>
                <w:rFonts w:ascii="Arial" w:hAnsi="Arial" w:cs="Arial"/>
                <w:sz w:val="20"/>
                <w:szCs w:val="20"/>
              </w:rPr>
              <w:t>o rewitalizacji oraz monitoringu i ewaluacji prowadzonych działań rewitalizacyjnych</w:t>
            </w:r>
            <w:r w:rsidR="0068325F" w:rsidRPr="006832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1C71" w14:paraId="73E8525A" w14:textId="77777777" w:rsidTr="00676FDE">
        <w:tc>
          <w:tcPr>
            <w:tcW w:w="628" w:type="dxa"/>
            <w:vAlign w:val="center"/>
          </w:tcPr>
          <w:p w14:paraId="40AF8AA5" w14:textId="77777777" w:rsidR="00AB1C71" w:rsidRDefault="00AB1C71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2966ACB8" w14:textId="77777777" w:rsidR="00AB1C71" w:rsidRDefault="00AB1C71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2FCC670" w14:textId="77777777" w:rsidR="00AB1C71" w:rsidRDefault="00324D29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publikacji</w:t>
            </w:r>
          </w:p>
        </w:tc>
        <w:tc>
          <w:tcPr>
            <w:tcW w:w="1985" w:type="dxa"/>
            <w:vAlign w:val="center"/>
          </w:tcPr>
          <w:p w14:paraId="1655AE5A" w14:textId="77777777" w:rsidR="00AB1C71" w:rsidRDefault="00AB1C71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wydania</w:t>
            </w:r>
          </w:p>
        </w:tc>
        <w:tc>
          <w:tcPr>
            <w:tcW w:w="1837" w:type="dxa"/>
            <w:vAlign w:val="center"/>
          </w:tcPr>
          <w:p w14:paraId="700E693E" w14:textId="77777777" w:rsidR="00AB1C71" w:rsidRDefault="00AB1C71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publikacji</w:t>
            </w:r>
          </w:p>
        </w:tc>
      </w:tr>
      <w:tr w:rsidR="00AB1C71" w14:paraId="355AB073" w14:textId="77777777" w:rsidTr="00AB1C71">
        <w:tc>
          <w:tcPr>
            <w:tcW w:w="628" w:type="dxa"/>
          </w:tcPr>
          <w:p w14:paraId="32AC3704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14:paraId="13C752B9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BD3482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5944CFF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C71" w14:paraId="679BE7C5" w14:textId="77777777" w:rsidTr="00AB1C71">
        <w:tc>
          <w:tcPr>
            <w:tcW w:w="628" w:type="dxa"/>
          </w:tcPr>
          <w:p w14:paraId="732FEF23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14:paraId="10F5F6DF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0C84E1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6528A99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C71" w14:paraId="22BC9E0D" w14:textId="77777777" w:rsidTr="00AB1C71">
        <w:tc>
          <w:tcPr>
            <w:tcW w:w="628" w:type="dxa"/>
          </w:tcPr>
          <w:p w14:paraId="631768C0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14:paraId="141A7514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A463F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335D1C0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C71" w14:paraId="47DDE600" w14:textId="77777777" w:rsidTr="00AB1C71">
        <w:tc>
          <w:tcPr>
            <w:tcW w:w="628" w:type="dxa"/>
          </w:tcPr>
          <w:p w14:paraId="39081065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14:paraId="0569CAF6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9BF1CB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797DBF3" w14:textId="77777777" w:rsidR="00AB1C71" w:rsidRDefault="00AB1C71" w:rsidP="00D331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D56FB" w14:textId="77777777" w:rsidR="00EA5049" w:rsidRDefault="00EA5049" w:rsidP="00D33192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E8EB1E1" w14:textId="77777777" w:rsidR="00EA5049" w:rsidRPr="00CE1C33" w:rsidRDefault="00EA5049" w:rsidP="00EA5049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ramach kryterium oceny doświadczenia w zakresie publikacji i/lub opracowań, i/lub artykułów </w:t>
      </w:r>
      <w:r w:rsidR="00B51747" w:rsidRPr="0068325F">
        <w:rPr>
          <w:rFonts w:ascii="Arial" w:hAnsi="Arial" w:cs="Arial"/>
          <w:sz w:val="20"/>
          <w:szCs w:val="20"/>
        </w:rPr>
        <w:t>specjalistycznych o rewitalizacji (</w:t>
      </w:r>
      <w:r w:rsidR="00B51747" w:rsidRPr="00B51747">
        <w:rPr>
          <w:rFonts w:ascii="Arial" w:hAnsi="Arial" w:cs="Arial"/>
          <w:sz w:val="20"/>
          <w:szCs w:val="20"/>
        </w:rPr>
        <w:t>w tematyce: dostępności w rewitalizacji, zarządzania rewitalizacją i włączeniem społeczności lokalnej we wdrażanie programów rewitalizacji, wykorzystania narzędzi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wynikających z ustawy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o rewitalizacji oraz monitoringu i ewaluacji prowadzonych działań rewitalizacyjnych</w:t>
      </w:r>
      <w:r w:rsidR="00B51747" w:rsidRPr="0068325F">
        <w:rPr>
          <w:rFonts w:ascii="Arial" w:hAnsi="Arial" w:cs="Arial"/>
          <w:sz w:val="20"/>
          <w:szCs w:val="20"/>
        </w:rPr>
        <w:t>)</w:t>
      </w:r>
      <w:r w:rsidR="00B517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Zamawiający przyzna</w:t>
      </w:r>
      <w:r w:rsidRPr="00CE1C33">
        <w:rPr>
          <w:rFonts w:ascii="Arial" w:hAnsi="Arial" w:cs="Arial"/>
          <w:sz w:val="20"/>
          <w:szCs w:val="20"/>
        </w:rPr>
        <w:t xml:space="preserve"> od </w:t>
      </w:r>
      <w:r w:rsidRPr="00CE1C33">
        <w:rPr>
          <w:rFonts w:ascii="Arial" w:hAnsi="Arial" w:cs="Arial"/>
          <w:b/>
          <w:sz w:val="20"/>
          <w:szCs w:val="20"/>
        </w:rPr>
        <w:t xml:space="preserve">0 do </w:t>
      </w:r>
      <w:r>
        <w:rPr>
          <w:rFonts w:ascii="Arial" w:hAnsi="Arial" w:cs="Arial"/>
          <w:b/>
          <w:sz w:val="20"/>
          <w:szCs w:val="20"/>
        </w:rPr>
        <w:t>5</w:t>
      </w:r>
      <w:r w:rsidRPr="00CE1C33">
        <w:rPr>
          <w:rFonts w:ascii="Arial" w:hAnsi="Arial" w:cs="Arial"/>
          <w:b/>
          <w:sz w:val="20"/>
          <w:szCs w:val="20"/>
        </w:rPr>
        <w:t xml:space="preserve"> punktów</w:t>
      </w:r>
      <w:r w:rsidRPr="00CE1C33">
        <w:rPr>
          <w:rFonts w:ascii="Arial" w:hAnsi="Arial" w:cs="Arial"/>
          <w:sz w:val="20"/>
          <w:szCs w:val="20"/>
        </w:rPr>
        <w:t>:</w:t>
      </w:r>
    </w:p>
    <w:p w14:paraId="334ABE49" w14:textId="77777777" w:rsidR="00EA5049" w:rsidRDefault="00EA5049" w:rsidP="00EA5049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572BD2D" w14:textId="77777777" w:rsidR="00EA5049" w:rsidRDefault="00EA5049" w:rsidP="00EA504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E1C33">
        <w:rPr>
          <w:rFonts w:ascii="Arial" w:hAnsi="Arial" w:cs="Arial"/>
          <w:b/>
          <w:sz w:val="20"/>
          <w:szCs w:val="20"/>
        </w:rPr>
        <w:t>0 punktów</w:t>
      </w:r>
      <w:r w:rsidRPr="00CE1C33">
        <w:rPr>
          <w:rFonts w:ascii="Arial" w:hAnsi="Arial" w:cs="Arial"/>
          <w:sz w:val="20"/>
          <w:szCs w:val="20"/>
        </w:rPr>
        <w:t xml:space="preserve"> jeśli nie </w:t>
      </w:r>
      <w:r>
        <w:rPr>
          <w:rFonts w:ascii="Arial" w:hAnsi="Arial" w:cs="Arial"/>
          <w:sz w:val="20"/>
          <w:szCs w:val="20"/>
        </w:rPr>
        <w:t xml:space="preserve">posiada publikacji i/lub opracowań, i/lub </w:t>
      </w:r>
      <w:r w:rsidR="0068325F" w:rsidRPr="0068325F">
        <w:rPr>
          <w:rFonts w:ascii="Arial" w:hAnsi="Arial" w:cs="Arial"/>
          <w:sz w:val="20"/>
          <w:szCs w:val="20"/>
        </w:rPr>
        <w:t xml:space="preserve">artykułów specjalistycznych </w:t>
      </w:r>
      <w:r w:rsidR="0005757B">
        <w:rPr>
          <w:rFonts w:ascii="Arial" w:hAnsi="Arial" w:cs="Arial"/>
          <w:sz w:val="20"/>
          <w:szCs w:val="20"/>
        </w:rPr>
        <w:br/>
      </w:r>
      <w:r w:rsidR="0068325F" w:rsidRPr="0068325F">
        <w:rPr>
          <w:rFonts w:ascii="Arial" w:hAnsi="Arial" w:cs="Arial"/>
          <w:sz w:val="20"/>
          <w:szCs w:val="20"/>
        </w:rPr>
        <w:t>o rewitalizacji (</w:t>
      </w:r>
      <w:r w:rsidR="00B51747" w:rsidRPr="00B51747">
        <w:rPr>
          <w:rFonts w:ascii="Arial" w:hAnsi="Arial" w:cs="Arial"/>
          <w:sz w:val="20"/>
          <w:szCs w:val="20"/>
        </w:rPr>
        <w:t>w tematyce: dostępności w rewitalizacji, zarządzania rewitalizacją i włączeniem społeczności lokalnej we wdrażanie programów rewitalizacji, wykorzystania narzędzi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wynikających z ustawy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o rewitalizacji oraz monitoringu i ewaluacji prowadzonych działań rewitalizacyjnych</w:t>
      </w:r>
      <w:r w:rsidR="0068325F" w:rsidRPr="0068325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2DD04C34" w14:textId="77777777" w:rsidR="00EA5049" w:rsidRDefault="00EA5049" w:rsidP="00EA504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CE1C33">
        <w:rPr>
          <w:rFonts w:ascii="Arial" w:hAnsi="Arial" w:cs="Arial"/>
          <w:b/>
          <w:sz w:val="20"/>
          <w:szCs w:val="20"/>
        </w:rPr>
        <w:t xml:space="preserve"> punkt</w:t>
      </w:r>
      <w:r w:rsidRPr="00CE1C33">
        <w:rPr>
          <w:rFonts w:ascii="Arial" w:hAnsi="Arial" w:cs="Arial"/>
          <w:sz w:val="20"/>
          <w:szCs w:val="20"/>
        </w:rPr>
        <w:t xml:space="preserve"> jeśli</w:t>
      </w:r>
      <w:r>
        <w:rPr>
          <w:rFonts w:ascii="Arial" w:hAnsi="Arial" w:cs="Arial"/>
          <w:sz w:val="20"/>
          <w:szCs w:val="20"/>
        </w:rPr>
        <w:t xml:space="preserve"> posiada co najmniej dwie publikacje i/lub opracowania, i/</w:t>
      </w:r>
      <w:r w:rsidR="0005757B">
        <w:rPr>
          <w:rFonts w:ascii="Arial" w:hAnsi="Arial" w:cs="Arial"/>
          <w:sz w:val="20"/>
          <w:szCs w:val="20"/>
        </w:rPr>
        <w:t>lub</w:t>
      </w:r>
      <w:r w:rsidR="0068325F" w:rsidRPr="0068325F">
        <w:rPr>
          <w:rFonts w:ascii="Arial" w:hAnsi="Arial" w:cs="Arial"/>
          <w:sz w:val="20"/>
          <w:szCs w:val="20"/>
        </w:rPr>
        <w:t xml:space="preserve"> artyk</w:t>
      </w:r>
      <w:r w:rsidR="0005757B">
        <w:rPr>
          <w:rFonts w:ascii="Arial" w:hAnsi="Arial" w:cs="Arial"/>
          <w:sz w:val="20"/>
          <w:szCs w:val="20"/>
        </w:rPr>
        <w:t>uły</w:t>
      </w:r>
      <w:r w:rsidR="0068325F" w:rsidRPr="0068325F">
        <w:rPr>
          <w:rFonts w:ascii="Arial" w:hAnsi="Arial" w:cs="Arial"/>
          <w:sz w:val="20"/>
          <w:szCs w:val="20"/>
        </w:rPr>
        <w:t xml:space="preserve"> specjalistyczn</w:t>
      </w:r>
      <w:r w:rsidR="0005757B">
        <w:rPr>
          <w:rFonts w:ascii="Arial" w:hAnsi="Arial" w:cs="Arial"/>
          <w:sz w:val="20"/>
          <w:szCs w:val="20"/>
        </w:rPr>
        <w:t>e</w:t>
      </w:r>
      <w:r w:rsidR="0068325F" w:rsidRPr="0068325F">
        <w:rPr>
          <w:rFonts w:ascii="Arial" w:hAnsi="Arial" w:cs="Arial"/>
          <w:sz w:val="20"/>
          <w:szCs w:val="20"/>
        </w:rPr>
        <w:t xml:space="preserve"> </w:t>
      </w:r>
      <w:r w:rsidR="0005757B">
        <w:rPr>
          <w:rFonts w:ascii="Arial" w:hAnsi="Arial" w:cs="Arial"/>
          <w:sz w:val="20"/>
          <w:szCs w:val="20"/>
        </w:rPr>
        <w:br/>
      </w:r>
      <w:r w:rsidR="0068325F" w:rsidRPr="0068325F">
        <w:rPr>
          <w:rFonts w:ascii="Arial" w:hAnsi="Arial" w:cs="Arial"/>
          <w:sz w:val="20"/>
          <w:szCs w:val="20"/>
        </w:rPr>
        <w:t>o rewitalizacji (</w:t>
      </w:r>
      <w:r w:rsidR="00B51747" w:rsidRPr="00B51747">
        <w:rPr>
          <w:rFonts w:ascii="Arial" w:hAnsi="Arial" w:cs="Arial"/>
          <w:sz w:val="20"/>
          <w:szCs w:val="20"/>
        </w:rPr>
        <w:t>w tematyce: dostępności w rewitalizacji, zarządzania rewitalizacją i włączeniem społeczności lokalnej we wdrażanie programów rewitalizacji, wykorzystania narzędzi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wynikających z ustawy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o rewitalizacji oraz monitoringu i ewaluacji prowadzonych działań rewitalizacyjnych</w:t>
      </w:r>
      <w:r w:rsidR="0068325F" w:rsidRPr="0068325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2B082D1A" w14:textId="77777777" w:rsidR="00A80C2E" w:rsidRDefault="00EA5049" w:rsidP="00A80C2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CE1C33">
        <w:rPr>
          <w:rFonts w:ascii="Arial" w:hAnsi="Arial" w:cs="Arial"/>
          <w:b/>
          <w:sz w:val="20"/>
          <w:szCs w:val="20"/>
        </w:rPr>
        <w:t xml:space="preserve"> punkt</w:t>
      </w:r>
      <w:r w:rsidR="004F785B">
        <w:rPr>
          <w:rFonts w:ascii="Arial" w:hAnsi="Arial" w:cs="Arial"/>
          <w:b/>
          <w:sz w:val="20"/>
          <w:szCs w:val="20"/>
        </w:rPr>
        <w:t>y</w:t>
      </w:r>
      <w:r w:rsidRPr="00CE1C33">
        <w:rPr>
          <w:rFonts w:ascii="Arial" w:hAnsi="Arial" w:cs="Arial"/>
          <w:sz w:val="20"/>
          <w:szCs w:val="20"/>
        </w:rPr>
        <w:t xml:space="preserve"> jeśli</w:t>
      </w:r>
      <w:r>
        <w:rPr>
          <w:rFonts w:ascii="Arial" w:hAnsi="Arial" w:cs="Arial"/>
          <w:sz w:val="20"/>
          <w:szCs w:val="20"/>
        </w:rPr>
        <w:t xml:space="preserve"> posiada co najmniej cztery publikacje i/lub opracowania, </w:t>
      </w:r>
      <w:r w:rsidR="00A80C2E">
        <w:rPr>
          <w:rFonts w:ascii="Arial" w:hAnsi="Arial" w:cs="Arial"/>
          <w:sz w:val="20"/>
          <w:szCs w:val="20"/>
        </w:rPr>
        <w:t>i/lub</w:t>
      </w:r>
      <w:r w:rsidR="00A80C2E" w:rsidRPr="0068325F">
        <w:rPr>
          <w:rFonts w:ascii="Arial" w:hAnsi="Arial" w:cs="Arial"/>
          <w:sz w:val="20"/>
          <w:szCs w:val="20"/>
        </w:rPr>
        <w:t xml:space="preserve"> artyk</w:t>
      </w:r>
      <w:r w:rsidR="00A80C2E">
        <w:rPr>
          <w:rFonts w:ascii="Arial" w:hAnsi="Arial" w:cs="Arial"/>
          <w:sz w:val="20"/>
          <w:szCs w:val="20"/>
        </w:rPr>
        <w:t>uły</w:t>
      </w:r>
      <w:r w:rsidR="00A80C2E" w:rsidRPr="0068325F">
        <w:rPr>
          <w:rFonts w:ascii="Arial" w:hAnsi="Arial" w:cs="Arial"/>
          <w:sz w:val="20"/>
          <w:szCs w:val="20"/>
        </w:rPr>
        <w:t xml:space="preserve"> specjalistyczn</w:t>
      </w:r>
      <w:r w:rsidR="00A80C2E">
        <w:rPr>
          <w:rFonts w:ascii="Arial" w:hAnsi="Arial" w:cs="Arial"/>
          <w:sz w:val="20"/>
          <w:szCs w:val="20"/>
        </w:rPr>
        <w:t>e</w:t>
      </w:r>
      <w:r w:rsidR="00A80C2E" w:rsidRPr="0068325F">
        <w:rPr>
          <w:rFonts w:ascii="Arial" w:hAnsi="Arial" w:cs="Arial"/>
          <w:sz w:val="20"/>
          <w:szCs w:val="20"/>
        </w:rPr>
        <w:t xml:space="preserve"> o rewitalizacji (</w:t>
      </w:r>
      <w:r w:rsidR="00B51747" w:rsidRPr="00B51747">
        <w:rPr>
          <w:rFonts w:ascii="Arial" w:hAnsi="Arial" w:cs="Arial"/>
          <w:sz w:val="20"/>
          <w:szCs w:val="20"/>
        </w:rPr>
        <w:t xml:space="preserve">w tematyce: dostępności w rewitalizacji, zarządzania rewitalizacją </w:t>
      </w:r>
      <w:r w:rsidR="00024FA1">
        <w:rPr>
          <w:rFonts w:ascii="Arial" w:hAnsi="Arial" w:cs="Arial"/>
          <w:sz w:val="20"/>
          <w:szCs w:val="20"/>
        </w:rPr>
        <w:br/>
      </w:r>
      <w:r w:rsidR="00B51747" w:rsidRPr="00B51747">
        <w:rPr>
          <w:rFonts w:ascii="Arial" w:hAnsi="Arial" w:cs="Arial"/>
          <w:sz w:val="20"/>
          <w:szCs w:val="20"/>
        </w:rPr>
        <w:t>i włączeniem społeczności lokalnej we wdrażanie programów rewitalizacji, wykorzystania narzędzi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wynikających z ustawy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o rewitalizacji oraz monitoringu i ewaluacji prowadzonych działań rewitalizacyjnych</w:t>
      </w:r>
      <w:r w:rsidR="00A80C2E" w:rsidRPr="0068325F">
        <w:rPr>
          <w:rFonts w:ascii="Arial" w:hAnsi="Arial" w:cs="Arial"/>
          <w:sz w:val="20"/>
          <w:szCs w:val="20"/>
        </w:rPr>
        <w:t>)</w:t>
      </w:r>
      <w:r w:rsidR="00A80C2E">
        <w:rPr>
          <w:rFonts w:ascii="Arial" w:hAnsi="Arial" w:cs="Arial"/>
          <w:sz w:val="20"/>
          <w:szCs w:val="20"/>
        </w:rPr>
        <w:t>,</w:t>
      </w:r>
    </w:p>
    <w:p w14:paraId="73B6F97C" w14:textId="77777777" w:rsidR="00A80C2E" w:rsidRDefault="00EA5049" w:rsidP="00A80C2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CE1C33">
        <w:rPr>
          <w:rFonts w:ascii="Arial" w:hAnsi="Arial" w:cs="Arial"/>
          <w:b/>
          <w:sz w:val="20"/>
          <w:szCs w:val="20"/>
        </w:rPr>
        <w:t xml:space="preserve"> punkt</w:t>
      </w:r>
      <w:r w:rsidR="004F785B">
        <w:rPr>
          <w:rFonts w:ascii="Arial" w:hAnsi="Arial" w:cs="Arial"/>
          <w:b/>
          <w:sz w:val="20"/>
          <w:szCs w:val="20"/>
        </w:rPr>
        <w:t>y</w:t>
      </w:r>
      <w:r w:rsidRPr="00CE1C33">
        <w:rPr>
          <w:rFonts w:ascii="Arial" w:hAnsi="Arial" w:cs="Arial"/>
          <w:sz w:val="20"/>
          <w:szCs w:val="20"/>
        </w:rPr>
        <w:t xml:space="preserve"> jeśli</w:t>
      </w:r>
      <w:r>
        <w:rPr>
          <w:rFonts w:ascii="Arial" w:hAnsi="Arial" w:cs="Arial"/>
          <w:sz w:val="20"/>
          <w:szCs w:val="20"/>
        </w:rPr>
        <w:t xml:space="preserve"> posiada co najmniej sześć publikacj</w:t>
      </w:r>
      <w:r w:rsidR="00F160F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i/lub opracowa</w:t>
      </w:r>
      <w:r w:rsidR="00F160F4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, </w:t>
      </w:r>
      <w:r w:rsidR="00A80C2E">
        <w:rPr>
          <w:rFonts w:ascii="Arial" w:hAnsi="Arial" w:cs="Arial"/>
          <w:sz w:val="20"/>
          <w:szCs w:val="20"/>
        </w:rPr>
        <w:t xml:space="preserve">i/lub </w:t>
      </w:r>
      <w:r w:rsidR="00A80C2E" w:rsidRPr="0068325F">
        <w:rPr>
          <w:rFonts w:ascii="Arial" w:hAnsi="Arial" w:cs="Arial"/>
          <w:sz w:val="20"/>
          <w:szCs w:val="20"/>
        </w:rPr>
        <w:t>artykułów specjalistycznych o rewitalizacji (</w:t>
      </w:r>
      <w:r w:rsidR="00B51747" w:rsidRPr="00B51747">
        <w:rPr>
          <w:rFonts w:ascii="Arial" w:hAnsi="Arial" w:cs="Arial"/>
          <w:sz w:val="20"/>
          <w:szCs w:val="20"/>
        </w:rPr>
        <w:t>w tematyce: dostępności w rewitalizacji, zarządzania rewitalizacją i włączeniem społeczności lokalnej we wdrażanie programów rewitalizacji, wykorzystania narzędzi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wynikających z ustawy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o rewitalizacji oraz monitoringu i ewaluacji prowadzonych działań rewitalizacyjnych</w:t>
      </w:r>
      <w:r w:rsidR="00A80C2E" w:rsidRPr="0068325F">
        <w:rPr>
          <w:rFonts w:ascii="Arial" w:hAnsi="Arial" w:cs="Arial"/>
          <w:sz w:val="20"/>
          <w:szCs w:val="20"/>
        </w:rPr>
        <w:t>)</w:t>
      </w:r>
      <w:r w:rsidR="00A80C2E">
        <w:rPr>
          <w:rFonts w:ascii="Arial" w:hAnsi="Arial" w:cs="Arial"/>
          <w:sz w:val="20"/>
          <w:szCs w:val="20"/>
        </w:rPr>
        <w:t>,</w:t>
      </w:r>
    </w:p>
    <w:p w14:paraId="4D8E0F58" w14:textId="77777777" w:rsidR="00A80C2E" w:rsidRDefault="00EA5049" w:rsidP="00A80C2E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CE1C33">
        <w:rPr>
          <w:rFonts w:ascii="Arial" w:hAnsi="Arial" w:cs="Arial"/>
          <w:b/>
          <w:sz w:val="20"/>
          <w:szCs w:val="20"/>
        </w:rPr>
        <w:t xml:space="preserve"> punkt</w:t>
      </w:r>
      <w:r w:rsidR="004F785B">
        <w:rPr>
          <w:rFonts w:ascii="Arial" w:hAnsi="Arial" w:cs="Arial"/>
          <w:b/>
          <w:sz w:val="20"/>
          <w:szCs w:val="20"/>
        </w:rPr>
        <w:t>y</w:t>
      </w:r>
      <w:r w:rsidRPr="00CE1C33">
        <w:rPr>
          <w:rFonts w:ascii="Arial" w:hAnsi="Arial" w:cs="Arial"/>
          <w:sz w:val="20"/>
          <w:szCs w:val="20"/>
        </w:rPr>
        <w:t xml:space="preserve"> jeśli</w:t>
      </w:r>
      <w:r>
        <w:rPr>
          <w:rFonts w:ascii="Arial" w:hAnsi="Arial" w:cs="Arial"/>
          <w:sz w:val="20"/>
          <w:szCs w:val="20"/>
        </w:rPr>
        <w:t xml:space="preserve"> posiada co najmniej osiem publikacj</w:t>
      </w:r>
      <w:r w:rsidR="00F160F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i/lub opracowa</w:t>
      </w:r>
      <w:r w:rsidR="00F160F4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, </w:t>
      </w:r>
      <w:r w:rsidR="00A80C2E">
        <w:rPr>
          <w:rFonts w:ascii="Arial" w:hAnsi="Arial" w:cs="Arial"/>
          <w:sz w:val="20"/>
          <w:szCs w:val="20"/>
        </w:rPr>
        <w:t xml:space="preserve">i/lub </w:t>
      </w:r>
      <w:r w:rsidR="00A80C2E" w:rsidRPr="0068325F">
        <w:rPr>
          <w:rFonts w:ascii="Arial" w:hAnsi="Arial" w:cs="Arial"/>
          <w:sz w:val="20"/>
          <w:szCs w:val="20"/>
        </w:rPr>
        <w:t>artykułów specjalistycznych o rewitalizacji (</w:t>
      </w:r>
      <w:r w:rsidR="00B51747" w:rsidRPr="00B51747">
        <w:rPr>
          <w:rFonts w:ascii="Arial" w:hAnsi="Arial" w:cs="Arial"/>
          <w:sz w:val="20"/>
          <w:szCs w:val="20"/>
        </w:rPr>
        <w:t>w tematyce: dostępności w rewitalizacji, zarządzania rewitalizacją i włączeniem społeczności lokalnej we wdrażanie programów rewitalizacji, wykorzystania narzędzi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wynikających z ustawy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o rewitalizacji oraz monitoringu i ewaluacji prowadzonych działań rewitalizacyjnych</w:t>
      </w:r>
      <w:r w:rsidR="00A80C2E" w:rsidRPr="0068325F">
        <w:rPr>
          <w:rFonts w:ascii="Arial" w:hAnsi="Arial" w:cs="Arial"/>
          <w:sz w:val="20"/>
          <w:szCs w:val="20"/>
        </w:rPr>
        <w:t>)</w:t>
      </w:r>
      <w:r w:rsidR="00A80C2E">
        <w:rPr>
          <w:rFonts w:ascii="Arial" w:hAnsi="Arial" w:cs="Arial"/>
          <w:sz w:val="20"/>
          <w:szCs w:val="20"/>
        </w:rPr>
        <w:t>,</w:t>
      </w:r>
    </w:p>
    <w:p w14:paraId="5DEF8233" w14:textId="77777777" w:rsidR="004E36E9" w:rsidRDefault="00EA5049" w:rsidP="004E36E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CE1C33">
        <w:rPr>
          <w:rFonts w:ascii="Arial" w:hAnsi="Arial" w:cs="Arial"/>
          <w:b/>
          <w:sz w:val="20"/>
          <w:szCs w:val="20"/>
        </w:rPr>
        <w:t xml:space="preserve"> punktów</w:t>
      </w:r>
      <w:r w:rsidRPr="00CE1C33">
        <w:rPr>
          <w:rFonts w:ascii="Arial" w:hAnsi="Arial" w:cs="Arial"/>
          <w:sz w:val="20"/>
          <w:szCs w:val="20"/>
        </w:rPr>
        <w:t xml:space="preserve"> jeśli</w:t>
      </w:r>
      <w:r>
        <w:rPr>
          <w:rFonts w:ascii="Arial" w:hAnsi="Arial" w:cs="Arial"/>
          <w:sz w:val="20"/>
          <w:szCs w:val="20"/>
        </w:rPr>
        <w:t xml:space="preserve"> posiada </w:t>
      </w:r>
      <w:r w:rsidR="00F160F4">
        <w:rPr>
          <w:rFonts w:ascii="Arial" w:hAnsi="Arial" w:cs="Arial"/>
          <w:sz w:val="20"/>
          <w:szCs w:val="20"/>
        </w:rPr>
        <w:t>dziesięć i więcej</w:t>
      </w:r>
      <w:r>
        <w:rPr>
          <w:rFonts w:ascii="Arial" w:hAnsi="Arial" w:cs="Arial"/>
          <w:sz w:val="20"/>
          <w:szCs w:val="20"/>
        </w:rPr>
        <w:t xml:space="preserve"> publikacj</w:t>
      </w:r>
      <w:r w:rsidR="00F160F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i/lub opracowa</w:t>
      </w:r>
      <w:r w:rsidR="00F160F4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>, i</w:t>
      </w:r>
      <w:r w:rsidR="004E36E9" w:rsidRPr="004E36E9">
        <w:rPr>
          <w:rFonts w:ascii="Arial" w:hAnsi="Arial" w:cs="Arial"/>
          <w:sz w:val="20"/>
          <w:szCs w:val="20"/>
        </w:rPr>
        <w:t xml:space="preserve"> </w:t>
      </w:r>
      <w:r w:rsidR="004E36E9">
        <w:rPr>
          <w:rFonts w:ascii="Arial" w:hAnsi="Arial" w:cs="Arial"/>
          <w:sz w:val="20"/>
          <w:szCs w:val="20"/>
        </w:rPr>
        <w:t xml:space="preserve">i/lub </w:t>
      </w:r>
      <w:r w:rsidR="004E36E9" w:rsidRPr="0068325F">
        <w:rPr>
          <w:rFonts w:ascii="Arial" w:hAnsi="Arial" w:cs="Arial"/>
          <w:sz w:val="20"/>
          <w:szCs w:val="20"/>
        </w:rPr>
        <w:t>artykułów specjalistycznych o rewitalizacji (</w:t>
      </w:r>
      <w:r w:rsidR="00B51747" w:rsidRPr="00B51747">
        <w:rPr>
          <w:rFonts w:ascii="Arial" w:hAnsi="Arial" w:cs="Arial"/>
          <w:sz w:val="20"/>
          <w:szCs w:val="20"/>
        </w:rPr>
        <w:t>w tematyce: dostępności w rewitalizacji, zarządzania rewitalizacją i włączeniem społeczności lokalnej we wdrażanie programów rewitalizacji, wykorzystania narzędzi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wynikających z ustawy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B51747">
        <w:rPr>
          <w:rFonts w:ascii="Arial" w:hAnsi="Arial" w:cs="Arial"/>
          <w:sz w:val="20"/>
          <w:szCs w:val="20"/>
        </w:rPr>
        <w:t>o rewitalizacji oraz monitoringu i ewaluacji prowadzonych działań rewitalizacyjnych</w:t>
      </w:r>
      <w:r w:rsidR="004E36E9" w:rsidRPr="0068325F">
        <w:rPr>
          <w:rFonts w:ascii="Arial" w:hAnsi="Arial" w:cs="Arial"/>
          <w:sz w:val="20"/>
          <w:szCs w:val="20"/>
        </w:rPr>
        <w:t>)</w:t>
      </w:r>
      <w:r w:rsidR="004E36E9">
        <w:rPr>
          <w:rFonts w:ascii="Arial" w:hAnsi="Arial" w:cs="Arial"/>
          <w:sz w:val="20"/>
          <w:szCs w:val="20"/>
        </w:rPr>
        <w:t>.</w:t>
      </w:r>
    </w:p>
    <w:p w14:paraId="4862D98F" w14:textId="77777777" w:rsidR="001531E5" w:rsidRPr="001531E5" w:rsidRDefault="001531E5" w:rsidP="001531E5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3412688" w14:textId="77777777" w:rsidR="001531E5" w:rsidRDefault="00074F3D" w:rsidP="00C9745B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BC6877" w:rsidRPr="001531E5">
        <w:rPr>
          <w:rFonts w:ascii="Arial" w:hAnsi="Arial" w:cs="Arial"/>
          <w:b/>
          <w:sz w:val="20"/>
          <w:szCs w:val="20"/>
        </w:rPr>
        <w:t xml:space="preserve"> posiada doświadczenie w zakresie partycypacji społecznej w procesach rewitalizacyjnych, np. projektowała i/lub przeprowadzała procesy konsultacyjne, doradzała przy ich projektowaniu i ewaluacji etc. </w:t>
      </w:r>
    </w:p>
    <w:p w14:paraId="456FF23E" w14:textId="77777777" w:rsidR="005F4B86" w:rsidRDefault="005F4B86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2AD0F42" w14:textId="77777777" w:rsidR="001531E5" w:rsidRDefault="001531E5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6D8">
        <w:rPr>
          <w:rFonts w:ascii="Arial" w:hAnsi="Arial" w:cs="Arial"/>
          <w:sz w:val="20"/>
          <w:szCs w:val="20"/>
        </w:rPr>
        <w:t>Wykonawca jest zobowiązany do wymienienia w ofercie listy swoich doświadczeń w zakresie partycypacji społecznej w procesach rewitalizacyjnych</w:t>
      </w:r>
      <w:r w:rsidR="005F4B86">
        <w:rPr>
          <w:rFonts w:ascii="Arial" w:hAnsi="Arial" w:cs="Arial"/>
          <w:sz w:val="20"/>
          <w:szCs w:val="20"/>
        </w:rPr>
        <w:t xml:space="preserve"> wg poniższej tabeli:</w:t>
      </w:r>
      <w:r w:rsidRPr="002146D8">
        <w:rPr>
          <w:rFonts w:ascii="Arial" w:hAnsi="Arial" w:cs="Arial"/>
          <w:sz w:val="20"/>
          <w:szCs w:val="20"/>
        </w:rPr>
        <w:t xml:space="preserve"> </w:t>
      </w:r>
    </w:p>
    <w:p w14:paraId="742F55E7" w14:textId="77777777" w:rsidR="005F4B86" w:rsidRPr="002146D8" w:rsidRDefault="005F4B86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0"/>
        <w:gridCol w:w="4048"/>
        <w:gridCol w:w="1905"/>
        <w:gridCol w:w="2129"/>
      </w:tblGrid>
      <w:tr w:rsidR="00221A10" w14:paraId="57FEBA46" w14:textId="77777777" w:rsidTr="00676FDE">
        <w:tc>
          <w:tcPr>
            <w:tcW w:w="8702" w:type="dxa"/>
            <w:gridSpan w:val="4"/>
          </w:tcPr>
          <w:p w14:paraId="56FF73BB" w14:textId="77777777" w:rsidR="00221A10" w:rsidRDefault="00221A10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7ADAB" w14:textId="77777777" w:rsidR="00221A10" w:rsidRDefault="00221A10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E3FB4" w14:textId="77777777" w:rsidR="00221A10" w:rsidRDefault="00221A10" w:rsidP="00676F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Eksperta: …………………………………………………………………………..</w:t>
            </w:r>
          </w:p>
        </w:tc>
      </w:tr>
      <w:tr w:rsidR="005F4B86" w14:paraId="593A864B" w14:textId="77777777" w:rsidTr="00676FDE">
        <w:tc>
          <w:tcPr>
            <w:tcW w:w="8702" w:type="dxa"/>
            <w:gridSpan w:val="4"/>
          </w:tcPr>
          <w:p w14:paraId="623D001F" w14:textId="177256B9" w:rsidR="005F4B86" w:rsidRDefault="005F4B86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</w:t>
            </w:r>
            <w:r w:rsidRPr="005F4B86">
              <w:rPr>
                <w:rFonts w:ascii="Arial" w:hAnsi="Arial" w:cs="Arial"/>
                <w:sz w:val="20"/>
                <w:szCs w:val="20"/>
              </w:rPr>
              <w:t xml:space="preserve">zakresie partycypacji społecznej w procesach rewitalizacyjnych, np. projektowała i/lub przeprowadzała procesy konsultacyjne, doradzała przy ich projektowaniu </w:t>
            </w:r>
            <w:r w:rsidR="00B320A3">
              <w:rPr>
                <w:rFonts w:ascii="Arial" w:hAnsi="Arial" w:cs="Arial"/>
                <w:sz w:val="20"/>
                <w:szCs w:val="20"/>
              </w:rPr>
              <w:br/>
            </w:r>
            <w:r w:rsidRPr="005F4B86">
              <w:rPr>
                <w:rFonts w:ascii="Arial" w:hAnsi="Arial" w:cs="Arial"/>
                <w:sz w:val="20"/>
                <w:szCs w:val="20"/>
              </w:rPr>
              <w:t>i ewaluacji etc.</w:t>
            </w:r>
          </w:p>
        </w:tc>
      </w:tr>
      <w:tr w:rsidR="005F4B86" w14:paraId="521B807B" w14:textId="77777777" w:rsidTr="00221A10">
        <w:tc>
          <w:tcPr>
            <w:tcW w:w="620" w:type="dxa"/>
            <w:vAlign w:val="center"/>
          </w:tcPr>
          <w:p w14:paraId="353ECDB4" w14:textId="77777777" w:rsidR="005F4B86" w:rsidRDefault="005F4B86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45663FCB" w14:textId="77777777" w:rsidR="005F4B86" w:rsidRDefault="005F4B86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7EAA1A92" w14:textId="77777777" w:rsidR="005F4B86" w:rsidRDefault="005F4B86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Gminy</w:t>
            </w:r>
          </w:p>
        </w:tc>
        <w:tc>
          <w:tcPr>
            <w:tcW w:w="1905" w:type="dxa"/>
            <w:vAlign w:val="center"/>
          </w:tcPr>
          <w:p w14:paraId="5ECA4C59" w14:textId="77777777" w:rsidR="005F4B86" w:rsidRDefault="005F4B86" w:rsidP="005F4B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2129" w:type="dxa"/>
            <w:vAlign w:val="center"/>
          </w:tcPr>
          <w:p w14:paraId="11DFCF2C" w14:textId="77777777" w:rsidR="005F4B86" w:rsidRDefault="006F0B69" w:rsidP="005F4B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Forma/zakres</w:t>
            </w:r>
            <w:r w:rsidR="005F4B86">
              <w:rPr>
                <w:rFonts w:ascii="Arial" w:hAnsi="Arial" w:cs="Arial"/>
                <w:sz w:val="20"/>
                <w:szCs w:val="20"/>
              </w:rPr>
              <w:t xml:space="preserve"> prowadzenia konsultacji/doradztwa</w:t>
            </w:r>
          </w:p>
        </w:tc>
      </w:tr>
      <w:tr w:rsidR="005F4B86" w14:paraId="1EABBEB9" w14:textId="77777777" w:rsidTr="00221A10">
        <w:tc>
          <w:tcPr>
            <w:tcW w:w="620" w:type="dxa"/>
          </w:tcPr>
          <w:p w14:paraId="041CE30D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48" w:type="dxa"/>
          </w:tcPr>
          <w:p w14:paraId="633F2091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7D15962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55EBE00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B86" w14:paraId="356E8E67" w14:textId="77777777" w:rsidTr="00221A10">
        <w:tc>
          <w:tcPr>
            <w:tcW w:w="620" w:type="dxa"/>
          </w:tcPr>
          <w:p w14:paraId="3DC085F1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48" w:type="dxa"/>
          </w:tcPr>
          <w:p w14:paraId="1DDF3403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6DB192E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E61B520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B86" w14:paraId="5D285616" w14:textId="77777777" w:rsidTr="00221A10">
        <w:tc>
          <w:tcPr>
            <w:tcW w:w="620" w:type="dxa"/>
          </w:tcPr>
          <w:p w14:paraId="6D59CFF8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8" w:type="dxa"/>
          </w:tcPr>
          <w:p w14:paraId="298C5308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75A3027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9F5FE45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B86" w14:paraId="1C273A88" w14:textId="77777777" w:rsidTr="00221A10">
        <w:tc>
          <w:tcPr>
            <w:tcW w:w="620" w:type="dxa"/>
          </w:tcPr>
          <w:p w14:paraId="6F7B6C98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48" w:type="dxa"/>
          </w:tcPr>
          <w:p w14:paraId="6D0204EB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1839566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0071E6E" w14:textId="77777777" w:rsidR="005F4B86" w:rsidRDefault="005F4B86" w:rsidP="00676F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D26D9" w14:textId="77777777" w:rsidR="001531E5" w:rsidRPr="002146D8" w:rsidRDefault="001531E5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5C80DD7" w14:textId="77777777" w:rsidR="001531E5" w:rsidRDefault="001531E5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6D8">
        <w:rPr>
          <w:rFonts w:ascii="Arial" w:hAnsi="Arial" w:cs="Arial"/>
          <w:sz w:val="20"/>
          <w:szCs w:val="20"/>
        </w:rPr>
        <w:t xml:space="preserve">W ramach kryterium oceny doświadczenia w zakresie partycypacji społecznej w procesach rewitalizacyjnych Zamawiający przyzna od </w:t>
      </w:r>
      <w:r w:rsidRPr="002146D8">
        <w:rPr>
          <w:rFonts w:ascii="Arial" w:hAnsi="Arial" w:cs="Arial"/>
          <w:b/>
          <w:sz w:val="20"/>
          <w:szCs w:val="20"/>
        </w:rPr>
        <w:t>0 do 5 punktów</w:t>
      </w:r>
      <w:r w:rsidRPr="002146D8">
        <w:rPr>
          <w:rFonts w:ascii="Arial" w:hAnsi="Arial" w:cs="Arial"/>
          <w:sz w:val="20"/>
          <w:szCs w:val="20"/>
        </w:rPr>
        <w:t xml:space="preserve">: </w:t>
      </w:r>
    </w:p>
    <w:p w14:paraId="56C7B95F" w14:textId="77777777" w:rsidR="003A3EDF" w:rsidRPr="002146D8" w:rsidRDefault="003A3EDF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71F65F3" w14:textId="77777777" w:rsidR="001531E5" w:rsidRPr="002146D8" w:rsidRDefault="001531E5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6D8">
        <w:rPr>
          <w:rFonts w:ascii="Arial" w:hAnsi="Arial" w:cs="Arial"/>
          <w:b/>
          <w:sz w:val="20"/>
          <w:szCs w:val="20"/>
        </w:rPr>
        <w:t>0 punktów</w:t>
      </w:r>
      <w:r w:rsidRPr="002146D8">
        <w:rPr>
          <w:rFonts w:ascii="Arial" w:hAnsi="Arial" w:cs="Arial"/>
          <w:sz w:val="20"/>
          <w:szCs w:val="20"/>
        </w:rPr>
        <w:t xml:space="preserve"> jeśli nie posiada doświadczenia w zakresie partycypacji społecznej w procesach rewitalizacyjnych, </w:t>
      </w:r>
    </w:p>
    <w:p w14:paraId="1A96FF76" w14:textId="77777777" w:rsidR="001531E5" w:rsidRDefault="006F0B69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531E5" w:rsidRPr="002146D8">
        <w:rPr>
          <w:rFonts w:ascii="Arial" w:hAnsi="Arial" w:cs="Arial"/>
          <w:b/>
          <w:sz w:val="20"/>
          <w:szCs w:val="20"/>
        </w:rPr>
        <w:t xml:space="preserve"> punkt</w:t>
      </w:r>
      <w:r w:rsidR="001531E5" w:rsidRPr="002146D8">
        <w:rPr>
          <w:rFonts w:ascii="Arial" w:hAnsi="Arial" w:cs="Arial"/>
          <w:sz w:val="20"/>
          <w:szCs w:val="20"/>
        </w:rPr>
        <w:t xml:space="preserve"> jeśli posiada </w:t>
      </w:r>
      <w:r>
        <w:rPr>
          <w:rFonts w:ascii="Arial" w:hAnsi="Arial" w:cs="Arial"/>
          <w:sz w:val="20"/>
          <w:szCs w:val="20"/>
        </w:rPr>
        <w:t xml:space="preserve">co najmniej dwukrotne </w:t>
      </w:r>
      <w:r w:rsidR="001531E5" w:rsidRPr="002146D8">
        <w:rPr>
          <w:rFonts w:ascii="Arial" w:hAnsi="Arial" w:cs="Arial"/>
          <w:sz w:val="20"/>
          <w:szCs w:val="20"/>
        </w:rPr>
        <w:t xml:space="preserve">doświadczenie w zakresie partycypacji społecznej </w:t>
      </w:r>
      <w:r>
        <w:rPr>
          <w:rFonts w:ascii="Arial" w:hAnsi="Arial" w:cs="Arial"/>
          <w:sz w:val="20"/>
          <w:szCs w:val="20"/>
        </w:rPr>
        <w:br/>
      </w:r>
      <w:r w:rsidR="001531E5" w:rsidRPr="002146D8">
        <w:rPr>
          <w:rFonts w:ascii="Arial" w:hAnsi="Arial" w:cs="Arial"/>
          <w:sz w:val="20"/>
          <w:szCs w:val="20"/>
        </w:rPr>
        <w:t>w procesach rewitalizacyjnych.</w:t>
      </w:r>
    </w:p>
    <w:p w14:paraId="2DD2FFBA" w14:textId="77777777" w:rsidR="006F0B69" w:rsidRPr="002146D8" w:rsidRDefault="006F0B69" w:rsidP="006F0B6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146D8">
        <w:rPr>
          <w:rFonts w:ascii="Arial" w:hAnsi="Arial" w:cs="Arial"/>
          <w:b/>
          <w:sz w:val="20"/>
          <w:szCs w:val="20"/>
        </w:rPr>
        <w:t xml:space="preserve"> punkt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jeśli </w:t>
      </w:r>
      <w:r w:rsidRPr="002146D8">
        <w:rPr>
          <w:rFonts w:ascii="Arial" w:hAnsi="Arial" w:cs="Arial"/>
          <w:sz w:val="20"/>
          <w:szCs w:val="20"/>
        </w:rPr>
        <w:t xml:space="preserve">posiada </w:t>
      </w:r>
      <w:r>
        <w:rPr>
          <w:rFonts w:ascii="Arial" w:hAnsi="Arial" w:cs="Arial"/>
          <w:sz w:val="20"/>
          <w:szCs w:val="20"/>
        </w:rPr>
        <w:t xml:space="preserve">co najmniej czterokrotne </w:t>
      </w:r>
      <w:r w:rsidRPr="002146D8">
        <w:rPr>
          <w:rFonts w:ascii="Arial" w:hAnsi="Arial" w:cs="Arial"/>
          <w:sz w:val="20"/>
          <w:szCs w:val="20"/>
        </w:rPr>
        <w:t>doświadczeni</w:t>
      </w:r>
      <w:r>
        <w:rPr>
          <w:rFonts w:ascii="Arial" w:hAnsi="Arial" w:cs="Arial"/>
          <w:sz w:val="20"/>
          <w:szCs w:val="20"/>
        </w:rPr>
        <w:t>e</w:t>
      </w:r>
      <w:r w:rsidRPr="002146D8">
        <w:rPr>
          <w:rFonts w:ascii="Arial" w:hAnsi="Arial" w:cs="Arial"/>
          <w:sz w:val="20"/>
          <w:szCs w:val="20"/>
        </w:rPr>
        <w:t xml:space="preserve"> w zakresie partycypacji społecznej w procesach rewitalizacyjnych, </w:t>
      </w:r>
    </w:p>
    <w:p w14:paraId="12A93C58" w14:textId="77777777" w:rsidR="006F0B69" w:rsidRDefault="006F0B69" w:rsidP="006F0B6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2146D8">
        <w:rPr>
          <w:rFonts w:ascii="Arial" w:hAnsi="Arial" w:cs="Arial"/>
          <w:b/>
          <w:sz w:val="20"/>
          <w:szCs w:val="20"/>
        </w:rPr>
        <w:t xml:space="preserve"> punkt</w:t>
      </w:r>
      <w:r>
        <w:rPr>
          <w:rFonts w:ascii="Arial" w:hAnsi="Arial" w:cs="Arial"/>
          <w:b/>
          <w:sz w:val="20"/>
          <w:szCs w:val="20"/>
        </w:rPr>
        <w:t>y</w:t>
      </w:r>
      <w:r w:rsidRPr="002146D8">
        <w:rPr>
          <w:rFonts w:ascii="Arial" w:hAnsi="Arial" w:cs="Arial"/>
          <w:sz w:val="20"/>
          <w:szCs w:val="20"/>
        </w:rPr>
        <w:t xml:space="preserve"> jeśli posiada </w:t>
      </w:r>
      <w:r>
        <w:rPr>
          <w:rFonts w:ascii="Arial" w:hAnsi="Arial" w:cs="Arial"/>
          <w:sz w:val="20"/>
          <w:szCs w:val="20"/>
        </w:rPr>
        <w:t xml:space="preserve">co najmniej sześciokrotne </w:t>
      </w:r>
      <w:r w:rsidRPr="002146D8">
        <w:rPr>
          <w:rFonts w:ascii="Arial" w:hAnsi="Arial" w:cs="Arial"/>
          <w:sz w:val="20"/>
          <w:szCs w:val="20"/>
        </w:rPr>
        <w:t>doświadczenie w zakresie partycypacji społecznej w procesach rewitalizacyjnych.</w:t>
      </w:r>
    </w:p>
    <w:p w14:paraId="017CB12C" w14:textId="77777777" w:rsidR="006F0B69" w:rsidRPr="002146D8" w:rsidRDefault="006F0B69" w:rsidP="006F0B6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146D8">
        <w:rPr>
          <w:rFonts w:ascii="Arial" w:hAnsi="Arial" w:cs="Arial"/>
          <w:b/>
          <w:sz w:val="20"/>
          <w:szCs w:val="20"/>
        </w:rPr>
        <w:t xml:space="preserve"> punkt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jeśli </w:t>
      </w:r>
      <w:r w:rsidRPr="002146D8">
        <w:rPr>
          <w:rFonts w:ascii="Arial" w:hAnsi="Arial" w:cs="Arial"/>
          <w:sz w:val="20"/>
          <w:szCs w:val="20"/>
        </w:rPr>
        <w:t xml:space="preserve">posiada </w:t>
      </w:r>
      <w:r>
        <w:rPr>
          <w:rFonts w:ascii="Arial" w:hAnsi="Arial" w:cs="Arial"/>
          <w:sz w:val="20"/>
          <w:szCs w:val="20"/>
        </w:rPr>
        <w:t xml:space="preserve">co najmniej ośmiokrotne </w:t>
      </w:r>
      <w:r w:rsidRPr="002146D8">
        <w:rPr>
          <w:rFonts w:ascii="Arial" w:hAnsi="Arial" w:cs="Arial"/>
          <w:sz w:val="20"/>
          <w:szCs w:val="20"/>
        </w:rPr>
        <w:t>doświadczeni</w:t>
      </w:r>
      <w:r>
        <w:rPr>
          <w:rFonts w:ascii="Arial" w:hAnsi="Arial" w:cs="Arial"/>
          <w:sz w:val="20"/>
          <w:szCs w:val="20"/>
        </w:rPr>
        <w:t>e</w:t>
      </w:r>
      <w:r w:rsidRPr="002146D8">
        <w:rPr>
          <w:rFonts w:ascii="Arial" w:hAnsi="Arial" w:cs="Arial"/>
          <w:sz w:val="20"/>
          <w:szCs w:val="20"/>
        </w:rPr>
        <w:t xml:space="preserve"> w zakresie partycypacji społecznej w procesach rewitalizacyjnych, </w:t>
      </w:r>
    </w:p>
    <w:p w14:paraId="27A5971D" w14:textId="77777777" w:rsidR="006F0B69" w:rsidRDefault="006F0B69" w:rsidP="006F0B6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6D8">
        <w:rPr>
          <w:rFonts w:ascii="Arial" w:hAnsi="Arial" w:cs="Arial"/>
          <w:b/>
          <w:sz w:val="20"/>
          <w:szCs w:val="20"/>
        </w:rPr>
        <w:t>5 punktów</w:t>
      </w:r>
      <w:r w:rsidRPr="002146D8">
        <w:rPr>
          <w:rFonts w:ascii="Arial" w:hAnsi="Arial" w:cs="Arial"/>
          <w:sz w:val="20"/>
          <w:szCs w:val="20"/>
        </w:rPr>
        <w:t xml:space="preserve"> jeśli posiada </w:t>
      </w:r>
      <w:r>
        <w:rPr>
          <w:rFonts w:ascii="Arial" w:hAnsi="Arial" w:cs="Arial"/>
          <w:sz w:val="20"/>
          <w:szCs w:val="20"/>
        </w:rPr>
        <w:t xml:space="preserve">co najmniej dziesięciokrotne i więcej </w:t>
      </w:r>
      <w:r w:rsidRPr="002146D8">
        <w:rPr>
          <w:rFonts w:ascii="Arial" w:hAnsi="Arial" w:cs="Arial"/>
          <w:sz w:val="20"/>
          <w:szCs w:val="20"/>
        </w:rPr>
        <w:t>doświadczenie w zakresie partycypacji społecznej w procesach rewitalizacyjnych.</w:t>
      </w:r>
    </w:p>
    <w:p w14:paraId="16A2FADF" w14:textId="058344CA" w:rsidR="00DB11E3" w:rsidRDefault="00DB11E3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7F2AAC3" w14:textId="538DC937" w:rsidR="00656C49" w:rsidRDefault="00656C49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16D1CAC" w14:textId="51F1B638" w:rsidR="00656C49" w:rsidRDefault="00656C49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0E863FA" w14:textId="2E5046C3" w:rsidR="00656C49" w:rsidRDefault="00656C49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8B7719E" w14:textId="77777777" w:rsidR="00656C49" w:rsidRDefault="00656C49" w:rsidP="002146D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6E6252A" w14:textId="77777777" w:rsidR="001531E5" w:rsidRPr="00742BCA" w:rsidRDefault="00074F3D" w:rsidP="00921BE4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Wykonawca</w:t>
      </w:r>
      <w:r w:rsidR="00FE45FE" w:rsidRPr="00742BCA">
        <w:rPr>
          <w:rFonts w:ascii="Arial" w:hAnsi="Arial" w:cs="Arial"/>
          <w:b/>
          <w:sz w:val="20"/>
          <w:szCs w:val="20"/>
        </w:rPr>
        <w:t xml:space="preserve"> posiada udokumentowany czynny udział w co najmniej dwóch konferencjach (referat, prezentacja) </w:t>
      </w:r>
      <w:r w:rsidR="00742BCA" w:rsidRPr="00742BCA">
        <w:rPr>
          <w:rFonts w:ascii="Arial" w:hAnsi="Arial" w:cs="Arial"/>
          <w:b/>
          <w:sz w:val="20"/>
          <w:szCs w:val="20"/>
        </w:rPr>
        <w:t xml:space="preserve">oraz </w:t>
      </w:r>
      <w:r w:rsidR="00FE45FE" w:rsidRPr="00742BCA">
        <w:rPr>
          <w:rFonts w:ascii="Arial" w:hAnsi="Arial" w:cs="Arial"/>
          <w:b/>
          <w:sz w:val="20"/>
          <w:szCs w:val="20"/>
        </w:rPr>
        <w:t>co najmniej dwóch grupach warsztatowych (publ</w:t>
      </w:r>
      <w:r w:rsidR="008857B6" w:rsidRPr="00742BCA">
        <w:rPr>
          <w:rFonts w:ascii="Arial" w:hAnsi="Arial" w:cs="Arial"/>
          <w:b/>
          <w:sz w:val="20"/>
          <w:szCs w:val="20"/>
        </w:rPr>
        <w:t xml:space="preserve">ikacja) nt. </w:t>
      </w:r>
      <w:r w:rsidR="00742BCA" w:rsidRPr="00742BCA">
        <w:rPr>
          <w:rFonts w:ascii="Arial" w:hAnsi="Arial" w:cs="Arial"/>
          <w:b/>
          <w:sz w:val="20"/>
          <w:szCs w:val="20"/>
        </w:rPr>
        <w:t xml:space="preserve">dostępności w </w:t>
      </w:r>
      <w:r w:rsidR="008857B6" w:rsidRPr="00742BCA">
        <w:rPr>
          <w:rFonts w:ascii="Arial" w:hAnsi="Arial" w:cs="Arial"/>
          <w:b/>
          <w:sz w:val="20"/>
          <w:szCs w:val="20"/>
        </w:rPr>
        <w:t>rewitalizacji,</w:t>
      </w:r>
      <w:r w:rsidR="00742BCA" w:rsidRPr="00742BCA">
        <w:rPr>
          <w:rFonts w:ascii="Arial" w:hAnsi="Arial" w:cs="Arial"/>
          <w:b/>
          <w:sz w:val="20"/>
          <w:szCs w:val="20"/>
        </w:rPr>
        <w:t xml:space="preserve"> zarządzania rewitalizacją i włączeniem społeczności lokalnej we wdrażanie programów rewitalizacji, wykorzystan</w:t>
      </w:r>
      <w:r w:rsidR="00B51747">
        <w:rPr>
          <w:rFonts w:ascii="Arial" w:hAnsi="Arial" w:cs="Arial"/>
          <w:b/>
          <w:sz w:val="20"/>
          <w:szCs w:val="20"/>
        </w:rPr>
        <w:t>ia</w:t>
      </w:r>
      <w:r w:rsidR="00742BCA" w:rsidRPr="00742BCA">
        <w:rPr>
          <w:rFonts w:ascii="Arial" w:hAnsi="Arial" w:cs="Arial"/>
          <w:b/>
          <w:sz w:val="20"/>
          <w:szCs w:val="20"/>
        </w:rPr>
        <w:t xml:space="preserve"> narzędzi wynikających z ustawy </w:t>
      </w:r>
      <w:r w:rsidR="00742BCA">
        <w:rPr>
          <w:rFonts w:ascii="Arial" w:hAnsi="Arial" w:cs="Arial"/>
          <w:b/>
          <w:sz w:val="20"/>
          <w:szCs w:val="20"/>
        </w:rPr>
        <w:br/>
      </w:r>
      <w:r w:rsidR="00742BCA" w:rsidRPr="00742BCA">
        <w:rPr>
          <w:rFonts w:ascii="Arial" w:hAnsi="Arial" w:cs="Arial"/>
          <w:b/>
          <w:sz w:val="20"/>
          <w:szCs w:val="20"/>
        </w:rPr>
        <w:t>o rewitalizacji oraz monitoringu</w:t>
      </w:r>
      <w:r w:rsidR="00742BCA">
        <w:rPr>
          <w:rFonts w:ascii="Arial" w:hAnsi="Arial" w:cs="Arial"/>
          <w:b/>
          <w:sz w:val="20"/>
          <w:szCs w:val="20"/>
        </w:rPr>
        <w:t xml:space="preserve"> i ewaluacji </w:t>
      </w:r>
      <w:r w:rsidR="00B51747">
        <w:rPr>
          <w:rFonts w:ascii="Arial" w:hAnsi="Arial" w:cs="Arial"/>
          <w:b/>
          <w:sz w:val="20"/>
          <w:szCs w:val="20"/>
        </w:rPr>
        <w:t xml:space="preserve">prowadzonych </w:t>
      </w:r>
      <w:r w:rsidR="00742BCA">
        <w:rPr>
          <w:rFonts w:ascii="Arial" w:hAnsi="Arial" w:cs="Arial"/>
          <w:b/>
          <w:sz w:val="20"/>
          <w:szCs w:val="20"/>
        </w:rPr>
        <w:t>działań rewitaliza</w:t>
      </w:r>
      <w:r w:rsidR="00742BCA" w:rsidRPr="00742BCA">
        <w:rPr>
          <w:rFonts w:ascii="Arial" w:hAnsi="Arial" w:cs="Arial"/>
          <w:b/>
          <w:sz w:val="20"/>
          <w:szCs w:val="20"/>
        </w:rPr>
        <w:t>cyjnych</w:t>
      </w:r>
      <w:r w:rsidR="00FE45FE" w:rsidRPr="00742BCA">
        <w:rPr>
          <w:rFonts w:ascii="Arial" w:hAnsi="Arial" w:cs="Arial"/>
          <w:b/>
          <w:sz w:val="20"/>
          <w:szCs w:val="20"/>
        </w:rPr>
        <w:t xml:space="preserve">. </w:t>
      </w:r>
    </w:p>
    <w:p w14:paraId="262CBBF0" w14:textId="77777777" w:rsidR="001531E5" w:rsidRPr="002146D8" w:rsidRDefault="001531E5" w:rsidP="0092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32AD72" w14:textId="77777777" w:rsidR="001531E5" w:rsidRDefault="00FE45FE" w:rsidP="0092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46D8">
        <w:rPr>
          <w:rFonts w:ascii="Arial" w:hAnsi="Arial" w:cs="Arial"/>
          <w:sz w:val="20"/>
          <w:szCs w:val="20"/>
        </w:rPr>
        <w:t xml:space="preserve">Wykonawca jest zobowiązany do wymienienia w ofercie listy konferencji i/lub warsztatów </w:t>
      </w:r>
      <w:r w:rsidR="00324C36">
        <w:rPr>
          <w:rFonts w:ascii="Arial" w:hAnsi="Arial" w:cs="Arial"/>
          <w:sz w:val="20"/>
          <w:szCs w:val="20"/>
        </w:rPr>
        <w:br/>
      </w:r>
      <w:r w:rsidRPr="002146D8">
        <w:rPr>
          <w:rFonts w:ascii="Arial" w:hAnsi="Arial" w:cs="Arial"/>
          <w:sz w:val="20"/>
          <w:szCs w:val="20"/>
        </w:rPr>
        <w:t>w ww. zakresie, w k</w:t>
      </w:r>
      <w:r w:rsidRPr="00947684">
        <w:rPr>
          <w:rFonts w:ascii="Arial" w:hAnsi="Arial" w:cs="Arial"/>
          <w:sz w:val="20"/>
          <w:szCs w:val="20"/>
        </w:rPr>
        <w:t xml:space="preserve">tórych </w:t>
      </w:r>
      <w:r w:rsidR="00742BCA">
        <w:rPr>
          <w:rFonts w:ascii="Arial" w:hAnsi="Arial" w:cs="Arial"/>
          <w:sz w:val="20"/>
          <w:szCs w:val="20"/>
        </w:rPr>
        <w:t>Wykonawca/y</w:t>
      </w:r>
      <w:r w:rsidR="001531E5" w:rsidRPr="00947684">
        <w:rPr>
          <w:rFonts w:ascii="Arial" w:hAnsi="Arial" w:cs="Arial"/>
          <w:sz w:val="20"/>
          <w:szCs w:val="20"/>
        </w:rPr>
        <w:t xml:space="preserve"> brał/</w:t>
      </w:r>
      <w:r w:rsidR="00742BCA">
        <w:rPr>
          <w:rFonts w:ascii="Arial" w:hAnsi="Arial" w:cs="Arial"/>
          <w:sz w:val="20"/>
          <w:szCs w:val="20"/>
        </w:rPr>
        <w:t>li</w:t>
      </w:r>
      <w:r w:rsidR="001531E5" w:rsidRPr="00947684">
        <w:rPr>
          <w:rFonts w:ascii="Arial" w:hAnsi="Arial" w:cs="Arial"/>
          <w:sz w:val="20"/>
          <w:szCs w:val="20"/>
        </w:rPr>
        <w:t xml:space="preserve"> udział, wg poniższej</w:t>
      </w:r>
      <w:r w:rsidRPr="00947684">
        <w:rPr>
          <w:rFonts w:ascii="Arial" w:hAnsi="Arial" w:cs="Arial"/>
          <w:sz w:val="20"/>
          <w:szCs w:val="20"/>
        </w:rPr>
        <w:t xml:space="preserve"> </w:t>
      </w:r>
      <w:r w:rsidR="001531E5" w:rsidRPr="00947684">
        <w:rPr>
          <w:rFonts w:ascii="Arial" w:hAnsi="Arial" w:cs="Arial"/>
          <w:sz w:val="20"/>
          <w:szCs w:val="20"/>
        </w:rPr>
        <w:t>tabeli</w:t>
      </w:r>
      <w:r w:rsidRPr="00947684">
        <w:rPr>
          <w:rFonts w:ascii="Arial" w:hAnsi="Arial" w:cs="Arial"/>
          <w:sz w:val="20"/>
          <w:szCs w:val="20"/>
        </w:rPr>
        <w:t xml:space="preserve">: </w:t>
      </w:r>
    </w:p>
    <w:p w14:paraId="3C34BE4A" w14:textId="77777777" w:rsidR="00221A10" w:rsidRPr="00947684" w:rsidRDefault="00221A10" w:rsidP="0092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74E87C" w14:textId="77777777" w:rsidR="001531E5" w:rsidRPr="00947684" w:rsidRDefault="001531E5" w:rsidP="00C9745B">
      <w:p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4850"/>
        <w:gridCol w:w="1246"/>
        <w:gridCol w:w="2226"/>
      </w:tblGrid>
      <w:tr w:rsidR="00221A10" w14:paraId="5D59327E" w14:textId="77777777" w:rsidTr="00221A10">
        <w:tc>
          <w:tcPr>
            <w:tcW w:w="9062" w:type="dxa"/>
            <w:gridSpan w:val="4"/>
          </w:tcPr>
          <w:p w14:paraId="7607C173" w14:textId="77777777" w:rsidR="00221A10" w:rsidRDefault="00221A10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9541E7" w14:textId="77777777" w:rsidR="00221A10" w:rsidRDefault="00221A10" w:rsidP="00676F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E0EC3" w14:textId="77777777" w:rsidR="00221A10" w:rsidRDefault="00221A10" w:rsidP="00676F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Eksperta: …………………………………………………………………………..</w:t>
            </w:r>
          </w:p>
        </w:tc>
      </w:tr>
      <w:tr w:rsidR="00796D2C" w14:paraId="21B8232C" w14:textId="77777777" w:rsidTr="00221A10">
        <w:tc>
          <w:tcPr>
            <w:tcW w:w="9062" w:type="dxa"/>
            <w:gridSpan w:val="4"/>
          </w:tcPr>
          <w:p w14:paraId="41F2FBF1" w14:textId="77777777" w:rsidR="00796D2C" w:rsidRDefault="00796D2C" w:rsidP="00B51747">
            <w:pPr>
              <w:spacing w:line="360" w:lineRule="auto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684">
              <w:rPr>
                <w:rFonts w:ascii="Arial" w:hAnsi="Arial" w:cs="Arial"/>
                <w:sz w:val="20"/>
                <w:szCs w:val="20"/>
              </w:rPr>
              <w:t xml:space="preserve">Udział w konferencjach/warsztatach nt. </w:t>
            </w:r>
            <w:r w:rsidR="00742BCA" w:rsidRPr="00742BCA">
              <w:rPr>
                <w:rFonts w:ascii="Arial" w:hAnsi="Arial" w:cs="Arial"/>
                <w:sz w:val="20"/>
                <w:szCs w:val="20"/>
              </w:rPr>
              <w:t>dostępności w rewitalizacji, zarządzania rewitalizacją</w:t>
            </w:r>
            <w:r w:rsidR="00742BCA">
              <w:rPr>
                <w:rFonts w:ascii="Arial" w:hAnsi="Arial" w:cs="Arial"/>
                <w:sz w:val="20"/>
                <w:szCs w:val="20"/>
              </w:rPr>
              <w:br/>
            </w:r>
            <w:r w:rsidR="00742BCA" w:rsidRPr="00742BCA">
              <w:rPr>
                <w:rFonts w:ascii="Arial" w:hAnsi="Arial" w:cs="Arial"/>
                <w:sz w:val="20"/>
                <w:szCs w:val="20"/>
              </w:rPr>
              <w:t xml:space="preserve"> i włączeniem społeczności lokalnej we wdrażanie programów rewitalizacji, wykorzystan</w:t>
            </w:r>
            <w:r w:rsidR="00B51747">
              <w:rPr>
                <w:rFonts w:ascii="Arial" w:hAnsi="Arial" w:cs="Arial"/>
                <w:sz w:val="20"/>
                <w:szCs w:val="20"/>
              </w:rPr>
              <w:t>ia</w:t>
            </w:r>
            <w:r w:rsidR="00742BCA" w:rsidRPr="00742BCA">
              <w:rPr>
                <w:rFonts w:ascii="Arial" w:hAnsi="Arial" w:cs="Arial"/>
                <w:sz w:val="20"/>
                <w:szCs w:val="20"/>
              </w:rPr>
              <w:t xml:space="preserve"> narzędzi wynikających z ustawy</w:t>
            </w:r>
            <w:r w:rsidR="00742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BCA" w:rsidRPr="00742BCA">
              <w:rPr>
                <w:rFonts w:ascii="Arial" w:hAnsi="Arial" w:cs="Arial"/>
                <w:sz w:val="20"/>
                <w:szCs w:val="20"/>
              </w:rPr>
              <w:t xml:space="preserve">o rewitalizacji oraz monitoringu i ewaluacji </w:t>
            </w:r>
            <w:r w:rsidR="00B51747">
              <w:rPr>
                <w:rFonts w:ascii="Arial" w:hAnsi="Arial" w:cs="Arial"/>
                <w:sz w:val="20"/>
                <w:szCs w:val="20"/>
              </w:rPr>
              <w:t xml:space="preserve">prowadzonych </w:t>
            </w:r>
            <w:r w:rsidR="00742BCA" w:rsidRPr="00742BCA">
              <w:rPr>
                <w:rFonts w:ascii="Arial" w:hAnsi="Arial" w:cs="Arial"/>
                <w:sz w:val="20"/>
                <w:szCs w:val="20"/>
              </w:rPr>
              <w:t xml:space="preserve">działań </w:t>
            </w:r>
            <w:r w:rsidR="00742BCA">
              <w:rPr>
                <w:rFonts w:ascii="Arial" w:hAnsi="Arial" w:cs="Arial"/>
                <w:sz w:val="20"/>
                <w:szCs w:val="20"/>
              </w:rPr>
              <w:t>r</w:t>
            </w:r>
            <w:r w:rsidR="00742BCA" w:rsidRPr="00742BCA">
              <w:rPr>
                <w:rFonts w:ascii="Arial" w:hAnsi="Arial" w:cs="Arial"/>
                <w:sz w:val="20"/>
                <w:szCs w:val="20"/>
              </w:rPr>
              <w:t>ewitalizacyjnych</w:t>
            </w:r>
          </w:p>
        </w:tc>
      </w:tr>
      <w:tr w:rsidR="00796D2C" w14:paraId="23D3B29C" w14:textId="77777777" w:rsidTr="00221A10">
        <w:tc>
          <w:tcPr>
            <w:tcW w:w="740" w:type="dxa"/>
            <w:vAlign w:val="center"/>
          </w:tcPr>
          <w:p w14:paraId="302A0190" w14:textId="77777777" w:rsidR="00796D2C" w:rsidRDefault="00796D2C" w:rsidP="001747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68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50" w:type="dxa"/>
            <w:vAlign w:val="center"/>
          </w:tcPr>
          <w:p w14:paraId="568ABC17" w14:textId="77777777" w:rsidR="00796D2C" w:rsidRDefault="00796D2C" w:rsidP="001747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684">
              <w:rPr>
                <w:rFonts w:ascii="Arial" w:hAnsi="Arial" w:cs="Arial"/>
                <w:sz w:val="20"/>
                <w:szCs w:val="20"/>
              </w:rPr>
              <w:t>Nazwa konferencji/warsztatów</w:t>
            </w:r>
          </w:p>
        </w:tc>
        <w:tc>
          <w:tcPr>
            <w:tcW w:w="1246" w:type="dxa"/>
            <w:vAlign w:val="center"/>
          </w:tcPr>
          <w:p w14:paraId="235EA2D6" w14:textId="77777777" w:rsidR="00796D2C" w:rsidRDefault="00796D2C" w:rsidP="001747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684">
              <w:rPr>
                <w:rFonts w:ascii="Arial" w:hAnsi="Arial" w:cs="Arial"/>
                <w:sz w:val="20"/>
                <w:szCs w:val="20"/>
              </w:rPr>
              <w:t>Data (rok)</w:t>
            </w:r>
          </w:p>
        </w:tc>
        <w:tc>
          <w:tcPr>
            <w:tcW w:w="2226" w:type="dxa"/>
            <w:vAlign w:val="center"/>
          </w:tcPr>
          <w:p w14:paraId="0099B57A" w14:textId="77777777" w:rsidR="00796D2C" w:rsidRDefault="00796D2C" w:rsidP="0017478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684">
              <w:rPr>
                <w:rFonts w:ascii="Arial" w:hAnsi="Arial" w:cs="Arial"/>
                <w:sz w:val="20"/>
                <w:szCs w:val="20"/>
              </w:rPr>
              <w:t>Forma udziału (referat, prezentacja, publikacja)</w:t>
            </w:r>
          </w:p>
        </w:tc>
      </w:tr>
      <w:tr w:rsidR="00796D2C" w14:paraId="699E19BF" w14:textId="77777777" w:rsidTr="00221A10">
        <w:tc>
          <w:tcPr>
            <w:tcW w:w="740" w:type="dxa"/>
          </w:tcPr>
          <w:p w14:paraId="0B77C160" w14:textId="77777777" w:rsidR="00796D2C" w:rsidRDefault="00796D2C" w:rsidP="00C9745B">
            <w:pPr>
              <w:spacing w:line="360" w:lineRule="auto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50" w:type="dxa"/>
          </w:tcPr>
          <w:p w14:paraId="0C422F6C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221EC28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A6D9947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D2C" w14:paraId="6473E0F6" w14:textId="77777777" w:rsidTr="00221A10">
        <w:tc>
          <w:tcPr>
            <w:tcW w:w="740" w:type="dxa"/>
          </w:tcPr>
          <w:p w14:paraId="714EB63C" w14:textId="77777777" w:rsidR="00796D2C" w:rsidRDefault="00796D2C" w:rsidP="00C9745B">
            <w:pPr>
              <w:spacing w:line="360" w:lineRule="auto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50" w:type="dxa"/>
          </w:tcPr>
          <w:p w14:paraId="73B213AE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1A9EC08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ED09F16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D2C" w14:paraId="1F7E5CE5" w14:textId="77777777" w:rsidTr="00221A10">
        <w:tc>
          <w:tcPr>
            <w:tcW w:w="740" w:type="dxa"/>
          </w:tcPr>
          <w:p w14:paraId="4C8A32A1" w14:textId="77777777" w:rsidR="00796D2C" w:rsidRDefault="00796D2C" w:rsidP="00C9745B">
            <w:pPr>
              <w:spacing w:line="360" w:lineRule="auto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50" w:type="dxa"/>
          </w:tcPr>
          <w:p w14:paraId="6CC52E97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3994A78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ACAC1ED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D2C" w14:paraId="7EAD37B5" w14:textId="77777777" w:rsidTr="00221A10">
        <w:tc>
          <w:tcPr>
            <w:tcW w:w="740" w:type="dxa"/>
          </w:tcPr>
          <w:p w14:paraId="4DBE6EB8" w14:textId="77777777" w:rsidR="00796D2C" w:rsidRDefault="00796D2C" w:rsidP="00C9745B">
            <w:pPr>
              <w:spacing w:line="360" w:lineRule="auto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50" w:type="dxa"/>
          </w:tcPr>
          <w:p w14:paraId="1DAA6528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CF780FB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E1BE1AB" w14:textId="77777777" w:rsidR="00796D2C" w:rsidRDefault="00796D2C" w:rsidP="00C9745B">
            <w:p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F0BBF" w14:textId="77777777" w:rsidR="001531E5" w:rsidRPr="00947684" w:rsidRDefault="001531E5" w:rsidP="00C9745B">
      <w:p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4BB274EE" w14:textId="77777777" w:rsidR="00947684" w:rsidRPr="00947684" w:rsidRDefault="00FE45FE" w:rsidP="0092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7684">
        <w:rPr>
          <w:rFonts w:ascii="Arial" w:hAnsi="Arial" w:cs="Arial"/>
          <w:sz w:val="20"/>
          <w:szCs w:val="20"/>
        </w:rPr>
        <w:t xml:space="preserve">W ramach kryterium oceny w udokumentowanego czynnego udziału w co najmniej dwóch konferencjach bądź co najmniej dwóch grupach warsztatowych nt. </w:t>
      </w:r>
      <w:r w:rsidR="00742BCA" w:rsidRPr="00742BCA">
        <w:rPr>
          <w:rFonts w:ascii="Arial" w:hAnsi="Arial" w:cs="Arial"/>
          <w:sz w:val="20"/>
          <w:szCs w:val="20"/>
        </w:rPr>
        <w:t>dostępności w rewitalizacji, zarządzania rewitalizacją i włączeniem społeczności lokalnej we wdrażanie programów rewitalizacji, wykorzystani</w:t>
      </w:r>
      <w:r w:rsidR="00B51747">
        <w:rPr>
          <w:rFonts w:ascii="Arial" w:hAnsi="Arial" w:cs="Arial"/>
          <w:sz w:val="20"/>
          <w:szCs w:val="20"/>
        </w:rPr>
        <w:t>a</w:t>
      </w:r>
      <w:r w:rsidR="00742BCA" w:rsidRPr="00742BCA">
        <w:rPr>
          <w:rFonts w:ascii="Arial" w:hAnsi="Arial" w:cs="Arial"/>
          <w:sz w:val="20"/>
          <w:szCs w:val="20"/>
        </w:rPr>
        <w:t xml:space="preserve"> narzędzi wynikających z ustawy</w:t>
      </w:r>
      <w:r w:rsidR="00742BCA">
        <w:rPr>
          <w:rFonts w:ascii="Arial" w:hAnsi="Arial" w:cs="Arial"/>
          <w:sz w:val="20"/>
          <w:szCs w:val="20"/>
        </w:rPr>
        <w:t xml:space="preserve"> </w:t>
      </w:r>
      <w:r w:rsidR="00742BCA" w:rsidRPr="00742BCA">
        <w:rPr>
          <w:rFonts w:ascii="Arial" w:hAnsi="Arial" w:cs="Arial"/>
          <w:sz w:val="20"/>
          <w:szCs w:val="20"/>
        </w:rPr>
        <w:t xml:space="preserve">o rewitalizacji oraz monitoringu i ewaluacji </w:t>
      </w:r>
      <w:r w:rsidR="00B51747">
        <w:rPr>
          <w:rFonts w:ascii="Arial" w:hAnsi="Arial" w:cs="Arial"/>
          <w:sz w:val="20"/>
          <w:szCs w:val="20"/>
        </w:rPr>
        <w:t xml:space="preserve">prowadzonych </w:t>
      </w:r>
      <w:r w:rsidR="00742BCA" w:rsidRPr="00742BCA">
        <w:rPr>
          <w:rFonts w:ascii="Arial" w:hAnsi="Arial" w:cs="Arial"/>
          <w:sz w:val="20"/>
          <w:szCs w:val="20"/>
        </w:rPr>
        <w:t xml:space="preserve">działań </w:t>
      </w:r>
      <w:r w:rsidR="00742BCA">
        <w:rPr>
          <w:rFonts w:ascii="Arial" w:hAnsi="Arial" w:cs="Arial"/>
          <w:sz w:val="20"/>
          <w:szCs w:val="20"/>
        </w:rPr>
        <w:t>r</w:t>
      </w:r>
      <w:r w:rsidR="00742BCA" w:rsidRPr="00742BCA">
        <w:rPr>
          <w:rFonts w:ascii="Arial" w:hAnsi="Arial" w:cs="Arial"/>
          <w:sz w:val="20"/>
          <w:szCs w:val="20"/>
        </w:rPr>
        <w:t>ewitalizacyjnych</w:t>
      </w:r>
      <w:r w:rsidR="00742BCA">
        <w:rPr>
          <w:rFonts w:ascii="Arial" w:hAnsi="Arial" w:cs="Arial"/>
          <w:sz w:val="20"/>
          <w:szCs w:val="20"/>
        </w:rPr>
        <w:t xml:space="preserve"> </w:t>
      </w:r>
      <w:r w:rsidRPr="00947684">
        <w:rPr>
          <w:rFonts w:ascii="Arial" w:hAnsi="Arial" w:cs="Arial"/>
          <w:sz w:val="20"/>
          <w:szCs w:val="20"/>
        </w:rPr>
        <w:t xml:space="preserve">Zamawiający przyzna od </w:t>
      </w:r>
      <w:r w:rsidRPr="002146D8">
        <w:rPr>
          <w:rFonts w:ascii="Arial" w:hAnsi="Arial" w:cs="Arial"/>
          <w:b/>
          <w:sz w:val="20"/>
          <w:szCs w:val="20"/>
        </w:rPr>
        <w:t>0 do 5 punktów</w:t>
      </w:r>
      <w:r w:rsidRPr="00947684">
        <w:rPr>
          <w:rFonts w:ascii="Arial" w:hAnsi="Arial" w:cs="Arial"/>
          <w:sz w:val="20"/>
          <w:szCs w:val="20"/>
        </w:rPr>
        <w:t xml:space="preserve">: </w:t>
      </w:r>
    </w:p>
    <w:p w14:paraId="183CA06F" w14:textId="77777777" w:rsidR="00947684" w:rsidRPr="00947684" w:rsidRDefault="00FE45FE" w:rsidP="0092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46D8">
        <w:rPr>
          <w:rFonts w:ascii="Arial" w:hAnsi="Arial" w:cs="Arial"/>
          <w:b/>
          <w:sz w:val="20"/>
          <w:szCs w:val="20"/>
        </w:rPr>
        <w:t>0 punktów</w:t>
      </w:r>
      <w:r w:rsidRPr="00947684">
        <w:rPr>
          <w:rFonts w:ascii="Arial" w:hAnsi="Arial" w:cs="Arial"/>
          <w:sz w:val="20"/>
          <w:szCs w:val="20"/>
        </w:rPr>
        <w:t xml:space="preserve"> jeśli nie posiada udokumentowanego czynnego udziału w co najmniej dwóch konferencjach bądź co najmniej dwóch grupach warsztatowych nt. </w:t>
      </w:r>
      <w:r w:rsidR="00B51747" w:rsidRPr="00742BCA">
        <w:rPr>
          <w:rFonts w:ascii="Arial" w:hAnsi="Arial" w:cs="Arial"/>
          <w:sz w:val="20"/>
          <w:szCs w:val="20"/>
        </w:rPr>
        <w:t>dostępności w rewitalizacji, zarządzania rewitalizacją i włączeniem społeczności lokalnej we wdrażanie programów rewitalizacji, wykorzystani</w:t>
      </w:r>
      <w:r w:rsidR="00B51747">
        <w:rPr>
          <w:rFonts w:ascii="Arial" w:hAnsi="Arial" w:cs="Arial"/>
          <w:sz w:val="20"/>
          <w:szCs w:val="20"/>
        </w:rPr>
        <w:t>a</w:t>
      </w:r>
      <w:r w:rsidR="00B51747" w:rsidRPr="00742BCA">
        <w:rPr>
          <w:rFonts w:ascii="Arial" w:hAnsi="Arial" w:cs="Arial"/>
          <w:sz w:val="20"/>
          <w:szCs w:val="20"/>
        </w:rPr>
        <w:t xml:space="preserve"> narzędzi wynikających z ustawy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742BCA">
        <w:rPr>
          <w:rFonts w:ascii="Arial" w:hAnsi="Arial" w:cs="Arial"/>
          <w:sz w:val="20"/>
          <w:szCs w:val="20"/>
        </w:rPr>
        <w:t xml:space="preserve">o rewitalizacji oraz monitoringu i ewaluacji </w:t>
      </w:r>
      <w:r w:rsidR="00B51747">
        <w:rPr>
          <w:rFonts w:ascii="Arial" w:hAnsi="Arial" w:cs="Arial"/>
          <w:sz w:val="20"/>
          <w:szCs w:val="20"/>
        </w:rPr>
        <w:t xml:space="preserve">prowadzonych </w:t>
      </w:r>
      <w:r w:rsidR="00B51747" w:rsidRPr="00742BCA">
        <w:rPr>
          <w:rFonts w:ascii="Arial" w:hAnsi="Arial" w:cs="Arial"/>
          <w:sz w:val="20"/>
          <w:szCs w:val="20"/>
        </w:rPr>
        <w:t xml:space="preserve">działań </w:t>
      </w:r>
      <w:r w:rsidR="00B51747">
        <w:rPr>
          <w:rFonts w:ascii="Arial" w:hAnsi="Arial" w:cs="Arial"/>
          <w:sz w:val="20"/>
          <w:szCs w:val="20"/>
        </w:rPr>
        <w:t>r</w:t>
      </w:r>
      <w:r w:rsidR="00B51747" w:rsidRPr="00742BCA">
        <w:rPr>
          <w:rFonts w:ascii="Arial" w:hAnsi="Arial" w:cs="Arial"/>
          <w:sz w:val="20"/>
          <w:szCs w:val="20"/>
        </w:rPr>
        <w:t>ewitalizacyjnych</w:t>
      </w:r>
      <w:r w:rsidRPr="00947684">
        <w:rPr>
          <w:rFonts w:ascii="Arial" w:hAnsi="Arial" w:cs="Arial"/>
          <w:sz w:val="20"/>
          <w:szCs w:val="20"/>
        </w:rPr>
        <w:t xml:space="preserve">, </w:t>
      </w:r>
    </w:p>
    <w:p w14:paraId="68E39139" w14:textId="185BDE78" w:rsidR="00FE45FE" w:rsidRPr="002146D8" w:rsidRDefault="00FE45FE" w:rsidP="0092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46D8">
        <w:rPr>
          <w:rFonts w:ascii="Arial" w:hAnsi="Arial" w:cs="Arial"/>
          <w:b/>
          <w:sz w:val="20"/>
          <w:szCs w:val="20"/>
        </w:rPr>
        <w:t>5 punktów</w:t>
      </w:r>
      <w:r w:rsidRPr="00947684">
        <w:rPr>
          <w:rFonts w:ascii="Arial" w:hAnsi="Arial" w:cs="Arial"/>
          <w:sz w:val="20"/>
          <w:szCs w:val="20"/>
        </w:rPr>
        <w:t xml:space="preserve"> jeśli posiada udokumentowany czynny udział w co najmniej dwóch konferencjach bądź co najmniej dwóch grupach warsztatowych nt.</w:t>
      </w:r>
      <w:r w:rsidR="00B51747" w:rsidRPr="00B51747">
        <w:rPr>
          <w:rFonts w:ascii="Arial" w:hAnsi="Arial" w:cs="Arial"/>
          <w:sz w:val="20"/>
          <w:szCs w:val="20"/>
        </w:rPr>
        <w:t xml:space="preserve"> </w:t>
      </w:r>
      <w:r w:rsidR="00B51747" w:rsidRPr="00742BCA">
        <w:rPr>
          <w:rFonts w:ascii="Arial" w:hAnsi="Arial" w:cs="Arial"/>
          <w:sz w:val="20"/>
          <w:szCs w:val="20"/>
        </w:rPr>
        <w:t xml:space="preserve">dostępności w rewitalizacji, zarządzania rewitalizacją </w:t>
      </w:r>
      <w:r w:rsidR="00B320A3">
        <w:rPr>
          <w:rFonts w:ascii="Arial" w:hAnsi="Arial" w:cs="Arial"/>
          <w:sz w:val="20"/>
          <w:szCs w:val="20"/>
        </w:rPr>
        <w:br/>
      </w:r>
      <w:r w:rsidR="00B51747" w:rsidRPr="00742BCA">
        <w:rPr>
          <w:rFonts w:ascii="Arial" w:hAnsi="Arial" w:cs="Arial"/>
          <w:sz w:val="20"/>
          <w:szCs w:val="20"/>
        </w:rPr>
        <w:t>i włączeniem społeczności lokalnej we wdrażanie programów rewitalizacji, wykorzystani</w:t>
      </w:r>
      <w:r w:rsidR="00B51747">
        <w:rPr>
          <w:rFonts w:ascii="Arial" w:hAnsi="Arial" w:cs="Arial"/>
          <w:sz w:val="20"/>
          <w:szCs w:val="20"/>
        </w:rPr>
        <w:t>a</w:t>
      </w:r>
      <w:r w:rsidR="00B51747" w:rsidRPr="00742BCA">
        <w:rPr>
          <w:rFonts w:ascii="Arial" w:hAnsi="Arial" w:cs="Arial"/>
          <w:sz w:val="20"/>
          <w:szCs w:val="20"/>
        </w:rPr>
        <w:t xml:space="preserve"> narzędzi </w:t>
      </w:r>
      <w:r w:rsidR="00B51747" w:rsidRPr="00742BCA">
        <w:rPr>
          <w:rFonts w:ascii="Arial" w:hAnsi="Arial" w:cs="Arial"/>
          <w:sz w:val="20"/>
          <w:szCs w:val="20"/>
        </w:rPr>
        <w:lastRenderedPageBreak/>
        <w:t>wynikających z ustawy</w:t>
      </w:r>
      <w:r w:rsidR="00B51747">
        <w:rPr>
          <w:rFonts w:ascii="Arial" w:hAnsi="Arial" w:cs="Arial"/>
          <w:sz w:val="20"/>
          <w:szCs w:val="20"/>
        </w:rPr>
        <w:t xml:space="preserve"> </w:t>
      </w:r>
      <w:r w:rsidR="00B51747" w:rsidRPr="00742BCA">
        <w:rPr>
          <w:rFonts w:ascii="Arial" w:hAnsi="Arial" w:cs="Arial"/>
          <w:sz w:val="20"/>
          <w:szCs w:val="20"/>
        </w:rPr>
        <w:t xml:space="preserve">o rewitalizacji oraz monitoringu i ewaluacji </w:t>
      </w:r>
      <w:r w:rsidR="00B51747">
        <w:rPr>
          <w:rFonts w:ascii="Arial" w:hAnsi="Arial" w:cs="Arial"/>
          <w:sz w:val="20"/>
          <w:szCs w:val="20"/>
        </w:rPr>
        <w:t xml:space="preserve">prowadzonych </w:t>
      </w:r>
      <w:r w:rsidR="00B51747" w:rsidRPr="00742BCA">
        <w:rPr>
          <w:rFonts w:ascii="Arial" w:hAnsi="Arial" w:cs="Arial"/>
          <w:sz w:val="20"/>
          <w:szCs w:val="20"/>
        </w:rPr>
        <w:t xml:space="preserve">działań </w:t>
      </w:r>
      <w:r w:rsidR="00B51747">
        <w:rPr>
          <w:rFonts w:ascii="Arial" w:hAnsi="Arial" w:cs="Arial"/>
          <w:sz w:val="20"/>
          <w:szCs w:val="20"/>
        </w:rPr>
        <w:t>r</w:t>
      </w:r>
      <w:r w:rsidR="00B51747" w:rsidRPr="00742BCA">
        <w:rPr>
          <w:rFonts w:ascii="Arial" w:hAnsi="Arial" w:cs="Arial"/>
          <w:sz w:val="20"/>
          <w:szCs w:val="20"/>
        </w:rPr>
        <w:t>ewitalizacyjnych</w:t>
      </w:r>
      <w:r w:rsidRPr="00947684">
        <w:rPr>
          <w:rFonts w:ascii="Arial" w:hAnsi="Arial" w:cs="Arial"/>
          <w:sz w:val="20"/>
          <w:szCs w:val="20"/>
        </w:rPr>
        <w:t>.</w:t>
      </w:r>
    </w:p>
    <w:p w14:paraId="7D471BCF" w14:textId="77777777" w:rsidR="001E0B7A" w:rsidRDefault="001E0B7A" w:rsidP="006152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02C7D1" w14:textId="77777777" w:rsidR="00701E62" w:rsidRDefault="00AB1C71" w:rsidP="006152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z poszczególnych warunków sumują się i stanowią podstawę do oceny oferty w zakresie określ</w:t>
      </w:r>
      <w:r w:rsidR="00F5440E">
        <w:rPr>
          <w:rFonts w:ascii="Arial" w:hAnsi="Arial" w:cs="Arial"/>
          <w:sz w:val="20"/>
          <w:szCs w:val="20"/>
        </w:rPr>
        <w:t>anym jako Doświadczenie Wykonawcy</w:t>
      </w:r>
      <w:r>
        <w:rPr>
          <w:rFonts w:ascii="Arial" w:hAnsi="Arial" w:cs="Arial"/>
          <w:sz w:val="20"/>
          <w:szCs w:val="20"/>
        </w:rPr>
        <w:t>.</w:t>
      </w:r>
    </w:p>
    <w:p w14:paraId="01B85AE5" w14:textId="77777777" w:rsidR="00AB1C71" w:rsidRPr="00AB1C71" w:rsidRDefault="00AB1C71" w:rsidP="006152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42A171" w14:textId="77777777" w:rsidR="00845063" w:rsidRDefault="00845063" w:rsidP="006152B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KRYTERIA OCENY OFERTY</w:t>
      </w:r>
    </w:p>
    <w:p w14:paraId="44383901" w14:textId="77777777" w:rsidR="00921BE4" w:rsidRDefault="00921BE4" w:rsidP="006152B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EFA3BF" w14:textId="77777777" w:rsidR="00845063" w:rsidRDefault="00845063" w:rsidP="006152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Kryteriami wyboru będą następujące dwa elementy:</w:t>
      </w:r>
    </w:p>
    <w:p w14:paraId="73699BB1" w14:textId="77777777" w:rsidR="00D74F7C" w:rsidRDefault="00D74F7C" w:rsidP="006152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86D62E" w14:textId="77777777" w:rsidR="00845063" w:rsidRDefault="00845063" w:rsidP="008450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– 60%</w:t>
      </w:r>
    </w:p>
    <w:p w14:paraId="10D36660" w14:textId="77777777" w:rsidR="00A46C60" w:rsidRPr="00A46C60" w:rsidRDefault="00D74F7C" w:rsidP="00A46C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Maksymalną ilość punktów</w:t>
      </w:r>
      <w:r w:rsidR="00A46C60" w:rsidRPr="00A46C60">
        <w:rPr>
          <w:rFonts w:ascii="Arial" w:hAnsi="Arial" w:cs="Arial"/>
          <w:sz w:val="20"/>
          <w:szCs w:val="20"/>
        </w:rPr>
        <w:t xml:space="preserve"> tj. 60 pkt., za kryterium ceny (C), otrzyma Wykonawca, który zaoferuje najniższą cenę spośród rozpatrywanych ofert częściowych. </w:t>
      </w:r>
    </w:p>
    <w:p w14:paraId="190B252D" w14:textId="77777777" w:rsidR="00A46C60" w:rsidRPr="00A46C60" w:rsidRDefault="00A46C60" w:rsidP="00A46C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9E00F1" w14:textId="77777777" w:rsidR="00A46C60" w:rsidRPr="00A46C60" w:rsidRDefault="00A46C60" w:rsidP="00A46C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60">
        <w:rPr>
          <w:rFonts w:ascii="Arial" w:hAnsi="Arial" w:cs="Arial"/>
          <w:sz w:val="20"/>
          <w:szCs w:val="20"/>
        </w:rPr>
        <w:t>Pozostałe oferty będą oceniane wg poniższego wzoru:</w:t>
      </w:r>
    </w:p>
    <w:p w14:paraId="57971656" w14:textId="77777777" w:rsidR="00A46C60" w:rsidRPr="00A46C60" w:rsidRDefault="00A46C60" w:rsidP="00A46C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40B396" w14:textId="77777777" w:rsidR="00A46C60" w:rsidRPr="00A46C60" w:rsidRDefault="00A46C60" w:rsidP="00A46C60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552C60">
        <w:rPr>
          <w:rFonts w:ascii="Arial" w:hAnsi="Arial" w:cs="Arial"/>
          <w:sz w:val="20"/>
          <w:szCs w:val="20"/>
        </w:rPr>
        <w:t>Cn</w:t>
      </w:r>
      <w:r w:rsidR="00FA0526" w:rsidRPr="00552C60">
        <w:rPr>
          <w:rFonts w:ascii="Arial" w:hAnsi="Arial" w:cs="Arial"/>
          <w:sz w:val="20"/>
          <w:szCs w:val="20"/>
        </w:rPr>
        <w:t xml:space="preserve"> </w:t>
      </w:r>
    </w:p>
    <w:p w14:paraId="7F36733B" w14:textId="77777777" w:rsidR="00A46C60" w:rsidRPr="00A46C60" w:rsidRDefault="00A46C60" w:rsidP="00FA0526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A46C60">
        <w:rPr>
          <w:rFonts w:ascii="Arial" w:hAnsi="Arial" w:cs="Arial"/>
          <w:sz w:val="20"/>
          <w:szCs w:val="20"/>
        </w:rPr>
        <w:t>C = --------</w:t>
      </w:r>
      <w:r w:rsidR="00FA0526">
        <w:rPr>
          <w:rFonts w:ascii="Arial" w:hAnsi="Arial" w:cs="Arial"/>
          <w:sz w:val="20"/>
          <w:szCs w:val="20"/>
        </w:rPr>
        <w:t>---------------------</w:t>
      </w:r>
      <w:r w:rsidRPr="00A46C60">
        <w:rPr>
          <w:rFonts w:ascii="Arial" w:hAnsi="Arial" w:cs="Arial"/>
          <w:sz w:val="20"/>
          <w:szCs w:val="20"/>
        </w:rPr>
        <w:t xml:space="preserve">------ </w:t>
      </w:r>
      <w:r w:rsidR="00FA0526">
        <w:rPr>
          <w:rFonts w:ascii="Arial" w:hAnsi="Arial" w:cs="Arial"/>
          <w:sz w:val="20"/>
          <w:szCs w:val="20"/>
        </w:rPr>
        <w:t xml:space="preserve">  </w:t>
      </w:r>
      <w:r w:rsidRPr="00A46C60">
        <w:rPr>
          <w:rFonts w:ascii="Arial" w:hAnsi="Arial" w:cs="Arial"/>
          <w:sz w:val="20"/>
          <w:szCs w:val="20"/>
        </w:rPr>
        <w:t>x 60 pkt.</w:t>
      </w:r>
    </w:p>
    <w:p w14:paraId="66EF944B" w14:textId="77777777" w:rsidR="00A46C60" w:rsidRPr="00A46C60" w:rsidRDefault="00A46C60" w:rsidP="00A46C60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A46C60">
        <w:rPr>
          <w:rFonts w:ascii="Arial" w:hAnsi="Arial" w:cs="Arial"/>
          <w:sz w:val="20"/>
          <w:szCs w:val="20"/>
        </w:rPr>
        <w:t>Co</w:t>
      </w:r>
    </w:p>
    <w:p w14:paraId="1018F6D0" w14:textId="77777777" w:rsidR="00A46C60" w:rsidRPr="00A46C60" w:rsidRDefault="00A46C60" w:rsidP="00A46C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C60">
        <w:rPr>
          <w:rFonts w:ascii="Arial" w:hAnsi="Arial" w:cs="Arial"/>
          <w:sz w:val="20"/>
          <w:szCs w:val="20"/>
        </w:rPr>
        <w:t>gdzie:</w:t>
      </w:r>
    </w:p>
    <w:p w14:paraId="28C13CD1" w14:textId="77777777" w:rsidR="00A46C60" w:rsidRPr="00A46C60" w:rsidRDefault="00A46C60" w:rsidP="00A46C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46DAB2" w14:textId="77777777" w:rsidR="00A46C60" w:rsidRPr="00A46C60" w:rsidRDefault="00A46C60" w:rsidP="00A46C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60">
        <w:rPr>
          <w:rFonts w:ascii="Arial" w:hAnsi="Arial" w:cs="Arial"/>
          <w:sz w:val="20"/>
          <w:szCs w:val="20"/>
        </w:rPr>
        <w:t>C – oznacza ilość punktów za proponowaną cenę oferty częściowej,</w:t>
      </w:r>
    </w:p>
    <w:p w14:paraId="71409E0D" w14:textId="77777777" w:rsidR="00A46C60" w:rsidRPr="00A46C60" w:rsidRDefault="00A46C60" w:rsidP="00A46C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60">
        <w:rPr>
          <w:rFonts w:ascii="Arial" w:hAnsi="Arial" w:cs="Arial"/>
          <w:sz w:val="20"/>
          <w:szCs w:val="20"/>
        </w:rPr>
        <w:t>Cn – oznacza najniższą proponowaną cenę oferty częściowej,</w:t>
      </w:r>
    </w:p>
    <w:p w14:paraId="56FC4C30" w14:textId="77777777" w:rsidR="00A46C60" w:rsidRPr="00A46C60" w:rsidRDefault="00A46C60" w:rsidP="00A46C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C60">
        <w:rPr>
          <w:rFonts w:ascii="Arial" w:hAnsi="Arial" w:cs="Arial"/>
          <w:sz w:val="20"/>
          <w:szCs w:val="20"/>
        </w:rPr>
        <w:t>Co – oznacza cenę oferty ocenianej</w:t>
      </w:r>
    </w:p>
    <w:p w14:paraId="2803A3D5" w14:textId="77777777" w:rsidR="00A46C60" w:rsidRPr="00A46C60" w:rsidRDefault="00A46C60" w:rsidP="00A46C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B0E66A" w14:textId="77777777" w:rsidR="00A46C60" w:rsidRPr="00A46C60" w:rsidRDefault="00A46C60" w:rsidP="00A46C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C60">
        <w:rPr>
          <w:rFonts w:ascii="Arial" w:hAnsi="Arial" w:cs="Arial"/>
          <w:sz w:val="20"/>
          <w:szCs w:val="20"/>
        </w:rPr>
        <w:t>Wskazana cena dotyczy realizacji całości zamó</w:t>
      </w:r>
      <w:r>
        <w:rPr>
          <w:rFonts w:ascii="Arial" w:hAnsi="Arial" w:cs="Arial"/>
          <w:sz w:val="20"/>
          <w:szCs w:val="20"/>
        </w:rPr>
        <w:t>wienia (</w:t>
      </w:r>
      <w:r w:rsidR="00074F3D">
        <w:rPr>
          <w:rFonts w:ascii="Arial" w:hAnsi="Arial" w:cs="Arial"/>
          <w:sz w:val="20"/>
          <w:szCs w:val="20"/>
        </w:rPr>
        <w:t xml:space="preserve">tj. </w:t>
      </w:r>
      <w:r>
        <w:rPr>
          <w:rFonts w:ascii="Arial" w:hAnsi="Arial" w:cs="Arial"/>
          <w:sz w:val="20"/>
          <w:szCs w:val="20"/>
        </w:rPr>
        <w:t>za przepracowanie m</w:t>
      </w:r>
      <w:r w:rsidRPr="00A46C60">
        <w:rPr>
          <w:rFonts w:ascii="Arial" w:hAnsi="Arial" w:cs="Arial"/>
          <w:sz w:val="20"/>
          <w:szCs w:val="20"/>
        </w:rPr>
        <w:t xml:space="preserve">aksymalnie </w:t>
      </w:r>
      <w:r w:rsidR="00074F3D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>0 godzin</w:t>
      </w:r>
      <w:r w:rsidRPr="00A46C60">
        <w:rPr>
          <w:rFonts w:ascii="Arial" w:hAnsi="Arial" w:cs="Arial"/>
          <w:sz w:val="20"/>
          <w:szCs w:val="20"/>
        </w:rPr>
        <w:t>).</w:t>
      </w:r>
    </w:p>
    <w:p w14:paraId="538447A6" w14:textId="77777777" w:rsidR="00A46C60" w:rsidRPr="00A46C60" w:rsidRDefault="00A46C60" w:rsidP="00A46C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BD8EAA" w14:textId="77777777" w:rsidR="00845063" w:rsidRDefault="00845063" w:rsidP="008450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Doświadczenie </w:t>
      </w:r>
      <w:r w:rsidR="00A30DD3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– 40%</w:t>
      </w:r>
    </w:p>
    <w:p w14:paraId="4716BDB0" w14:textId="77777777" w:rsidR="00A46C60" w:rsidRDefault="00A46C60" w:rsidP="00845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77F00A" w14:textId="77777777" w:rsidR="00845063" w:rsidRDefault="00DA48DF" w:rsidP="00845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Punkty za kryterium drugie „Doświadczenie </w:t>
      </w:r>
      <w:r w:rsidR="00A30DD3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” </w:t>
      </w:r>
      <w:r w:rsidR="003C68D2">
        <w:rPr>
          <w:rFonts w:ascii="Arial" w:hAnsi="Arial" w:cs="Arial"/>
          <w:sz w:val="20"/>
          <w:szCs w:val="20"/>
        </w:rPr>
        <w:t xml:space="preserve">(D) </w:t>
      </w:r>
      <w:r>
        <w:rPr>
          <w:rFonts w:ascii="Arial" w:hAnsi="Arial" w:cs="Arial"/>
          <w:sz w:val="20"/>
          <w:szCs w:val="20"/>
        </w:rPr>
        <w:t>będzie obliczone wg wzoru:</w:t>
      </w:r>
    </w:p>
    <w:p w14:paraId="6A408712" w14:textId="77777777" w:rsidR="00552C60" w:rsidRDefault="00552C60" w:rsidP="00845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8ABCC4" w14:textId="77777777" w:rsidR="00DA48DF" w:rsidRDefault="003C68D2" w:rsidP="00DA48D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F64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F6431F">
        <w:rPr>
          <w:rFonts w:ascii="Arial" w:hAnsi="Arial" w:cs="Arial"/>
          <w:sz w:val="20"/>
          <w:szCs w:val="20"/>
        </w:rPr>
        <w:t>kt</w:t>
      </w:r>
      <w:r>
        <w:rPr>
          <w:rFonts w:ascii="Arial" w:hAnsi="Arial" w:cs="Arial"/>
          <w:sz w:val="20"/>
          <w:szCs w:val="20"/>
        </w:rPr>
        <w:t>. W</w:t>
      </w:r>
    </w:p>
    <w:p w14:paraId="0D789561" w14:textId="77777777" w:rsidR="00DA48DF" w:rsidRDefault="003C68D2" w:rsidP="00DA48D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A48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 =</w:t>
      </w:r>
      <w:r w:rsidR="00DA48DF">
        <w:rPr>
          <w:rFonts w:ascii="Arial" w:hAnsi="Arial" w:cs="Arial"/>
          <w:sz w:val="20"/>
          <w:szCs w:val="20"/>
        </w:rPr>
        <w:t xml:space="preserve">   --------------------------------------------------      x 40</w:t>
      </w:r>
      <w:r>
        <w:rPr>
          <w:rFonts w:ascii="Arial" w:hAnsi="Arial" w:cs="Arial"/>
          <w:sz w:val="20"/>
          <w:szCs w:val="20"/>
        </w:rPr>
        <w:t xml:space="preserve"> pkt</w:t>
      </w:r>
    </w:p>
    <w:p w14:paraId="66076C79" w14:textId="77777777" w:rsidR="00DA48DF" w:rsidRDefault="003C68D2" w:rsidP="00DA48D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F64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F6431F">
        <w:rPr>
          <w:rFonts w:ascii="Arial" w:hAnsi="Arial" w:cs="Arial"/>
          <w:sz w:val="20"/>
          <w:szCs w:val="20"/>
        </w:rPr>
        <w:t>kt</w:t>
      </w:r>
      <w:r>
        <w:rPr>
          <w:rFonts w:ascii="Arial" w:hAnsi="Arial" w:cs="Arial"/>
          <w:sz w:val="20"/>
          <w:szCs w:val="20"/>
        </w:rPr>
        <w:t xml:space="preserve">. </w:t>
      </w:r>
      <w:r w:rsidR="00C9402C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Max</w:t>
      </w:r>
    </w:p>
    <w:p w14:paraId="45D94DAD" w14:textId="77777777" w:rsidR="00DA48DF" w:rsidRDefault="00DA48DF" w:rsidP="00845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85B905" w14:textId="77777777" w:rsidR="00921BE4" w:rsidRDefault="00921BE4" w:rsidP="00845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17C01E" w14:textId="77777777" w:rsidR="003C68D2" w:rsidRDefault="008F4BBB" w:rsidP="00845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C68D2">
        <w:rPr>
          <w:rFonts w:ascii="Arial" w:hAnsi="Arial" w:cs="Arial"/>
          <w:sz w:val="20"/>
          <w:szCs w:val="20"/>
        </w:rPr>
        <w:t>dzie:</w:t>
      </w:r>
    </w:p>
    <w:p w14:paraId="37322DCB" w14:textId="77777777" w:rsidR="003C68D2" w:rsidRDefault="003C68D2" w:rsidP="0084506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– ilość pkt. przyznana ocenianej ofercie częściowej za kryterium </w:t>
      </w:r>
      <w:r>
        <w:rPr>
          <w:rFonts w:ascii="Arial" w:hAnsi="Arial" w:cs="Arial"/>
          <w:i/>
          <w:sz w:val="20"/>
          <w:szCs w:val="20"/>
        </w:rPr>
        <w:t xml:space="preserve">Doświadczenie </w:t>
      </w:r>
      <w:r w:rsidR="00A30DD3">
        <w:rPr>
          <w:rFonts w:ascii="Arial" w:hAnsi="Arial" w:cs="Arial"/>
          <w:i/>
          <w:sz w:val="20"/>
          <w:szCs w:val="20"/>
        </w:rPr>
        <w:t>Wykonawcy</w:t>
      </w:r>
    </w:p>
    <w:p w14:paraId="1B1397FE" w14:textId="77777777" w:rsidR="003C68D2" w:rsidRDefault="003C68D2" w:rsidP="00845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F64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F6431F">
        <w:rPr>
          <w:rFonts w:ascii="Arial" w:hAnsi="Arial" w:cs="Arial"/>
          <w:sz w:val="20"/>
          <w:szCs w:val="20"/>
        </w:rPr>
        <w:t>kt</w:t>
      </w:r>
      <w:r>
        <w:rPr>
          <w:rFonts w:ascii="Arial" w:hAnsi="Arial" w:cs="Arial"/>
          <w:sz w:val="20"/>
          <w:szCs w:val="20"/>
        </w:rPr>
        <w:t>. W –</w:t>
      </w:r>
      <w:r w:rsidR="00FA0526">
        <w:rPr>
          <w:rFonts w:ascii="Arial" w:hAnsi="Arial" w:cs="Arial"/>
          <w:sz w:val="20"/>
          <w:szCs w:val="20"/>
        </w:rPr>
        <w:t xml:space="preserve"> liczba punktów uzyskanych za poszczególne warunki</w:t>
      </w:r>
    </w:p>
    <w:p w14:paraId="59BABD8B" w14:textId="77777777" w:rsidR="003C68D2" w:rsidRPr="003C68D2" w:rsidRDefault="003C68D2" w:rsidP="00845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F64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F6431F">
        <w:rPr>
          <w:rFonts w:ascii="Arial" w:hAnsi="Arial" w:cs="Arial"/>
          <w:sz w:val="20"/>
          <w:szCs w:val="20"/>
        </w:rPr>
        <w:t>kt</w:t>
      </w:r>
      <w:r>
        <w:rPr>
          <w:rFonts w:ascii="Arial" w:hAnsi="Arial" w:cs="Arial"/>
          <w:sz w:val="20"/>
          <w:szCs w:val="20"/>
        </w:rPr>
        <w:t xml:space="preserve">. </w:t>
      </w:r>
      <w:r w:rsidR="00C9402C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Max </w:t>
      </w:r>
      <w:r w:rsidR="00FA052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A0526">
        <w:rPr>
          <w:rFonts w:ascii="Arial" w:hAnsi="Arial" w:cs="Arial"/>
          <w:sz w:val="20"/>
          <w:szCs w:val="20"/>
        </w:rPr>
        <w:t>Maksymalna możliwa liczba punktów do uzyskania za wszystkie  warunki</w:t>
      </w:r>
    </w:p>
    <w:p w14:paraId="6C066844" w14:textId="77777777" w:rsidR="00DA48DF" w:rsidRDefault="00DA48DF" w:rsidP="00845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DAF2B0" w14:textId="77777777" w:rsidR="00845063" w:rsidRDefault="00C9402C" w:rsidP="008450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Ocenie podlegać będzie wartość brutto Zamówienia. </w:t>
      </w:r>
      <w:r w:rsidR="00A46C60">
        <w:rPr>
          <w:rFonts w:ascii="Arial" w:hAnsi="Arial" w:cs="Arial"/>
          <w:sz w:val="20"/>
          <w:szCs w:val="20"/>
        </w:rPr>
        <w:t>Za najkorzystniejszą ofertę zostanie uznana ta, która otrzyma najwyższą liczbę punktów, będących sumą punktów za poszczególne kryteria.</w:t>
      </w:r>
    </w:p>
    <w:p w14:paraId="069D18B1" w14:textId="77777777" w:rsidR="008F4BBB" w:rsidRDefault="008F4BBB" w:rsidP="008F4BB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Przyznana będzie wg poniższego wzoru:</w:t>
      </w:r>
    </w:p>
    <w:p w14:paraId="53C8EE1B" w14:textId="77777777" w:rsidR="008F4BBB" w:rsidRDefault="008F4BBB" w:rsidP="008F4BB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= C + D </w:t>
      </w:r>
    </w:p>
    <w:p w14:paraId="5E63574D" w14:textId="77777777" w:rsidR="008F4BBB" w:rsidRDefault="008F4BBB" w:rsidP="008F4B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gdzie:</w:t>
      </w:r>
    </w:p>
    <w:p w14:paraId="2419087B" w14:textId="77777777" w:rsidR="008F4BBB" w:rsidRDefault="008F4BBB" w:rsidP="008F4B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– łączna ilość pkt. przyznana ocenianej ofercie częściowej;</w:t>
      </w:r>
    </w:p>
    <w:p w14:paraId="6F67128C" w14:textId="77777777" w:rsidR="008F4BBB" w:rsidRDefault="008F4BBB" w:rsidP="008F4BB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– ilość pkt. przyznana ocenianej ofercie częściowej za kryterium </w:t>
      </w:r>
      <w:r>
        <w:rPr>
          <w:rFonts w:ascii="Arial" w:hAnsi="Arial" w:cs="Arial"/>
          <w:i/>
          <w:sz w:val="20"/>
          <w:szCs w:val="20"/>
        </w:rPr>
        <w:t>Cena;</w:t>
      </w:r>
    </w:p>
    <w:p w14:paraId="603F8A15" w14:textId="77777777" w:rsidR="008F4BBB" w:rsidRPr="00455F84" w:rsidRDefault="008F4BBB" w:rsidP="008F4BB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– ilość pkt. przyznana ocenianej ofercie częściowej za kryterium </w:t>
      </w:r>
      <w:r>
        <w:rPr>
          <w:rFonts w:ascii="Arial" w:hAnsi="Arial" w:cs="Arial"/>
          <w:i/>
          <w:sz w:val="20"/>
          <w:szCs w:val="20"/>
        </w:rPr>
        <w:t xml:space="preserve">Doświadczenie </w:t>
      </w:r>
      <w:r w:rsidR="00A30DD3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i/>
          <w:sz w:val="20"/>
          <w:szCs w:val="20"/>
        </w:rPr>
        <w:t>;</w:t>
      </w:r>
    </w:p>
    <w:p w14:paraId="00A11FF9" w14:textId="77777777" w:rsidR="008F4BBB" w:rsidRPr="001527DA" w:rsidRDefault="008F4BBB" w:rsidP="008F4BB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0544CDA" w14:textId="77777777" w:rsidR="008F4BBB" w:rsidRDefault="008F4BBB" w:rsidP="008F4B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ocena oferty może wynieść max. 100 pkt.</w:t>
      </w:r>
    </w:p>
    <w:p w14:paraId="7D152647" w14:textId="77777777" w:rsidR="008F4BBB" w:rsidRDefault="008F4BBB" w:rsidP="008F4B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wyliczenia dokonywane będą z dokładnością do drugiego miejsca po przecinku.</w:t>
      </w:r>
    </w:p>
    <w:p w14:paraId="2F6A6A5B" w14:textId="77777777" w:rsidR="003F1CFB" w:rsidRDefault="003F1CFB" w:rsidP="008F4B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EE294" w14:textId="77777777" w:rsidR="003F1CFB" w:rsidRPr="00DB11E3" w:rsidRDefault="003F1CFB" w:rsidP="008F4B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11E3">
        <w:rPr>
          <w:rFonts w:ascii="Arial" w:hAnsi="Arial" w:cs="Arial"/>
          <w:b/>
          <w:sz w:val="20"/>
          <w:szCs w:val="20"/>
        </w:rPr>
        <w:t>INFORMACJE DODATKOWE</w:t>
      </w:r>
    </w:p>
    <w:p w14:paraId="3EC7001D" w14:textId="77777777" w:rsidR="003F1CFB" w:rsidRPr="00DB11E3" w:rsidRDefault="003F1CFB" w:rsidP="008F4B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5C22C9" w14:textId="77777777" w:rsidR="003F1CFB" w:rsidRPr="00DB11E3" w:rsidRDefault="003F1CFB" w:rsidP="008F4B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Osoby wykonujące czynności w postępowaniu o udzielenie Zamówienia podlegają wyłączeniu jeżeli:</w:t>
      </w:r>
    </w:p>
    <w:p w14:paraId="30AF7973" w14:textId="77777777" w:rsidR="003F1CFB" w:rsidRPr="00DB11E3" w:rsidRDefault="00991CDD" w:rsidP="003F1C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u</w:t>
      </w:r>
      <w:r w:rsidR="003F1CFB" w:rsidRPr="00DB11E3">
        <w:rPr>
          <w:rFonts w:ascii="Arial" w:hAnsi="Arial" w:cs="Arial"/>
          <w:sz w:val="20"/>
          <w:szCs w:val="20"/>
        </w:rPr>
        <w:t>biegają się o udzielenie tego Zamówienia;</w:t>
      </w:r>
    </w:p>
    <w:p w14:paraId="56D2F124" w14:textId="77777777" w:rsidR="003F1CFB" w:rsidRDefault="00991CDD" w:rsidP="003F1C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11E3">
        <w:rPr>
          <w:rFonts w:ascii="Arial" w:hAnsi="Arial" w:cs="Arial"/>
          <w:sz w:val="20"/>
          <w:szCs w:val="20"/>
        </w:rPr>
        <w:t>p</w:t>
      </w:r>
      <w:r w:rsidR="003F1CFB" w:rsidRPr="00DB11E3">
        <w:rPr>
          <w:rFonts w:ascii="Arial" w:hAnsi="Arial" w:cs="Arial"/>
          <w:sz w:val="20"/>
          <w:szCs w:val="20"/>
        </w:rPr>
        <w:t>ozostają w związku małżeńskim, w stosunku pokrewieństwa lub powinowactwa w linii prostej, pokrewieństwa lub powinowactwa w linii bocznej do drugiego stopnia lub są związane z tytułu przysposobienia, opieki lub</w:t>
      </w:r>
      <w:r w:rsidR="003F1CFB">
        <w:rPr>
          <w:rFonts w:ascii="Arial" w:hAnsi="Arial" w:cs="Arial"/>
          <w:sz w:val="20"/>
          <w:szCs w:val="20"/>
        </w:rPr>
        <w:t xml:space="preserve"> kurateli z Wykonawcą, jego zastępcą prawnym lub członkami organów zarządzających lub organów nadzorczych Wykonawcy ubiegającego się o udzielenie Zamówienia;</w:t>
      </w:r>
    </w:p>
    <w:p w14:paraId="7579CD0A" w14:textId="77777777" w:rsidR="003F1CFB" w:rsidRDefault="00991CDD" w:rsidP="003F1CF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F1CFB">
        <w:rPr>
          <w:rFonts w:ascii="Arial" w:hAnsi="Arial" w:cs="Arial"/>
          <w:sz w:val="20"/>
          <w:szCs w:val="20"/>
        </w:rPr>
        <w:t>rzed upływem 3 lat od wszczęcia</w:t>
      </w:r>
      <w:r w:rsidR="009A267C">
        <w:rPr>
          <w:rFonts w:ascii="Arial" w:hAnsi="Arial" w:cs="Arial"/>
          <w:sz w:val="20"/>
          <w:szCs w:val="20"/>
        </w:rPr>
        <w:t xml:space="preserve"> postępowania o udzielenie Zamówienia pozostawały  </w:t>
      </w:r>
      <w:r w:rsidR="00324C36">
        <w:rPr>
          <w:rFonts w:ascii="Arial" w:hAnsi="Arial" w:cs="Arial"/>
          <w:sz w:val="20"/>
          <w:szCs w:val="20"/>
        </w:rPr>
        <w:br/>
      </w:r>
      <w:r w:rsidR="009A267C">
        <w:rPr>
          <w:rFonts w:ascii="Arial" w:hAnsi="Arial" w:cs="Arial"/>
          <w:sz w:val="20"/>
          <w:szCs w:val="20"/>
        </w:rPr>
        <w:t>w stosunku pracy lub zlecenia z Wykonawcą lub były członkami organów zarządzających lub organów nadzorczych Wykonawcy ubiegającego się o udzielenie Zamówienia;</w:t>
      </w:r>
    </w:p>
    <w:p w14:paraId="5CBBE61A" w14:textId="77777777" w:rsidR="009A267C" w:rsidRDefault="00991CDD" w:rsidP="009A26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267C">
        <w:rPr>
          <w:rFonts w:ascii="Arial" w:hAnsi="Arial" w:cs="Arial"/>
          <w:sz w:val="20"/>
          <w:szCs w:val="20"/>
        </w:rPr>
        <w:t>ozostają z Wykonawcą w takim stosunku prawnym lub faktycznym, że może to budzić uzasadnione wątpliwości co do bezstronności tych osób;</w:t>
      </w:r>
    </w:p>
    <w:p w14:paraId="2F775BD2" w14:textId="77777777" w:rsidR="00A16290" w:rsidRDefault="00991CDD" w:rsidP="009A26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16290">
        <w:rPr>
          <w:rFonts w:ascii="Arial" w:hAnsi="Arial" w:cs="Arial"/>
          <w:sz w:val="20"/>
          <w:szCs w:val="20"/>
        </w:rPr>
        <w:t xml:space="preserve">ostały prawomocnie skazane za przestępstwo popełnione w związku z postepowaniem </w:t>
      </w:r>
      <w:r w:rsidR="00324C36">
        <w:rPr>
          <w:rFonts w:ascii="Arial" w:hAnsi="Arial" w:cs="Arial"/>
          <w:sz w:val="20"/>
          <w:szCs w:val="20"/>
        </w:rPr>
        <w:br/>
      </w:r>
      <w:r w:rsidR="00A16290">
        <w:rPr>
          <w:rFonts w:ascii="Arial" w:hAnsi="Arial" w:cs="Arial"/>
          <w:sz w:val="20"/>
          <w:szCs w:val="20"/>
        </w:rPr>
        <w:t>o udzielenie zamówienia, przestępstwo przekupstwa, przestępstwo przeciwko obrotowi gospodarczemu lub inne przestępstwo popełnione w celu osiągnięcia korzyści majątkowych.</w:t>
      </w:r>
    </w:p>
    <w:p w14:paraId="110A621B" w14:textId="77777777" w:rsidR="00921BE4" w:rsidRDefault="00921BE4" w:rsidP="00A162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625EFA" w14:textId="645C8078" w:rsidR="00991CDD" w:rsidRPr="00991CDD" w:rsidRDefault="00074F3D" w:rsidP="00A162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A16290" w:rsidRPr="00991CDD">
        <w:rPr>
          <w:rFonts w:ascii="Arial" w:hAnsi="Arial" w:cs="Arial"/>
          <w:b/>
          <w:sz w:val="20"/>
          <w:szCs w:val="20"/>
        </w:rPr>
        <w:t xml:space="preserve"> musi wykazać się braki</w:t>
      </w:r>
      <w:r w:rsidR="00975B76">
        <w:rPr>
          <w:rFonts w:ascii="Arial" w:hAnsi="Arial" w:cs="Arial"/>
          <w:b/>
          <w:sz w:val="20"/>
          <w:szCs w:val="20"/>
        </w:rPr>
        <w:t>em podstaw do wyłączenia z postę</w:t>
      </w:r>
      <w:r w:rsidR="00A16290" w:rsidRPr="00991CDD">
        <w:rPr>
          <w:rFonts w:ascii="Arial" w:hAnsi="Arial" w:cs="Arial"/>
          <w:b/>
          <w:sz w:val="20"/>
          <w:szCs w:val="20"/>
        </w:rPr>
        <w:t xml:space="preserve">powania i złożyć pisemne oświadczenie, pod rygorem odpowiedzialności karnej o braku lub istnieniu okoliczności, </w:t>
      </w:r>
      <w:r w:rsidR="00975B76">
        <w:rPr>
          <w:rFonts w:ascii="Arial" w:hAnsi="Arial" w:cs="Arial"/>
          <w:b/>
          <w:sz w:val="20"/>
          <w:szCs w:val="20"/>
        </w:rPr>
        <w:br/>
      </w:r>
      <w:r w:rsidR="00A16290" w:rsidRPr="00991CDD">
        <w:rPr>
          <w:rFonts w:ascii="Arial" w:hAnsi="Arial" w:cs="Arial"/>
          <w:b/>
          <w:sz w:val="20"/>
          <w:szCs w:val="20"/>
        </w:rPr>
        <w:t>o których mowa wyżej</w:t>
      </w:r>
      <w:r w:rsidR="00DE4CA5">
        <w:rPr>
          <w:rFonts w:ascii="Arial" w:hAnsi="Arial" w:cs="Arial"/>
          <w:b/>
          <w:sz w:val="20"/>
          <w:szCs w:val="20"/>
        </w:rPr>
        <w:t xml:space="preserve"> </w:t>
      </w:r>
      <w:r w:rsidR="00DE4CA5">
        <w:rPr>
          <w:rFonts w:ascii="Arial" w:hAnsi="Arial" w:cs="Arial"/>
          <w:sz w:val="20"/>
          <w:szCs w:val="20"/>
        </w:rPr>
        <w:t>( Zał. 1 do S</w:t>
      </w:r>
      <w:r w:rsidR="00366829">
        <w:rPr>
          <w:rFonts w:ascii="Arial" w:hAnsi="Arial" w:cs="Arial"/>
          <w:sz w:val="20"/>
          <w:szCs w:val="20"/>
        </w:rPr>
        <w:t>WZ</w:t>
      </w:r>
      <w:r w:rsidR="00DE4CA5">
        <w:rPr>
          <w:rFonts w:ascii="Arial" w:hAnsi="Arial" w:cs="Arial"/>
          <w:sz w:val="20"/>
          <w:szCs w:val="20"/>
        </w:rPr>
        <w:t xml:space="preserve"> część </w:t>
      </w:r>
      <w:r w:rsidR="00461172">
        <w:rPr>
          <w:rFonts w:ascii="Arial" w:hAnsi="Arial" w:cs="Arial"/>
          <w:sz w:val="20"/>
          <w:szCs w:val="20"/>
        </w:rPr>
        <w:t>D</w:t>
      </w:r>
      <w:r w:rsidR="00DE4CA5">
        <w:rPr>
          <w:rFonts w:ascii="Arial" w:hAnsi="Arial" w:cs="Arial"/>
          <w:sz w:val="20"/>
          <w:szCs w:val="20"/>
        </w:rPr>
        <w:t>)</w:t>
      </w:r>
      <w:r w:rsidR="00A16290" w:rsidRPr="00991CDD">
        <w:rPr>
          <w:rFonts w:ascii="Arial" w:hAnsi="Arial" w:cs="Arial"/>
          <w:b/>
          <w:sz w:val="20"/>
          <w:szCs w:val="20"/>
        </w:rPr>
        <w:t xml:space="preserve">. </w:t>
      </w:r>
    </w:p>
    <w:p w14:paraId="16E28D5E" w14:textId="77777777" w:rsidR="00991CDD" w:rsidRDefault="00991CDD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55FBE2" w14:textId="139CE070" w:rsidR="00036EB3" w:rsidRDefault="009A267C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6290">
        <w:rPr>
          <w:rFonts w:ascii="Arial" w:hAnsi="Arial" w:cs="Arial"/>
          <w:sz w:val="20"/>
          <w:szCs w:val="20"/>
        </w:rPr>
        <w:t xml:space="preserve"> </w:t>
      </w:r>
      <w:r w:rsidR="00036EB3">
        <w:rPr>
          <w:rFonts w:ascii="Arial" w:hAnsi="Arial" w:cs="Arial"/>
          <w:sz w:val="20"/>
          <w:szCs w:val="20"/>
        </w:rPr>
        <w:t xml:space="preserve">Miejscem realizacji Zamówienia przez </w:t>
      </w:r>
      <w:r w:rsidR="00461172">
        <w:rPr>
          <w:rFonts w:ascii="Arial" w:hAnsi="Arial" w:cs="Arial"/>
          <w:sz w:val="20"/>
          <w:szCs w:val="20"/>
        </w:rPr>
        <w:t>Wykonawcę</w:t>
      </w:r>
      <w:r w:rsidR="00036EB3">
        <w:rPr>
          <w:rFonts w:ascii="Arial" w:hAnsi="Arial" w:cs="Arial"/>
          <w:sz w:val="20"/>
          <w:szCs w:val="20"/>
        </w:rPr>
        <w:t xml:space="preserve"> będzie </w:t>
      </w:r>
      <w:r w:rsidR="00B35782">
        <w:rPr>
          <w:rFonts w:ascii="Arial" w:hAnsi="Arial" w:cs="Arial"/>
          <w:sz w:val="20"/>
          <w:szCs w:val="20"/>
        </w:rPr>
        <w:t>Województwo Łódzkie</w:t>
      </w:r>
      <w:r w:rsidR="00366829">
        <w:rPr>
          <w:rFonts w:ascii="Arial" w:hAnsi="Arial" w:cs="Arial"/>
          <w:sz w:val="20"/>
          <w:szCs w:val="20"/>
        </w:rPr>
        <w:t>, a w przypadku krajowych wizyt studyjnych cały kraj</w:t>
      </w:r>
      <w:r w:rsidR="00036EB3">
        <w:rPr>
          <w:rFonts w:ascii="Arial" w:hAnsi="Arial" w:cs="Arial"/>
          <w:sz w:val="20"/>
          <w:szCs w:val="20"/>
        </w:rPr>
        <w:t xml:space="preserve">. Zamawiający </w:t>
      </w:r>
      <w:r w:rsidR="00B35782">
        <w:rPr>
          <w:rFonts w:ascii="Arial" w:hAnsi="Arial" w:cs="Arial"/>
          <w:sz w:val="20"/>
          <w:szCs w:val="20"/>
        </w:rPr>
        <w:t>przewiduje</w:t>
      </w:r>
      <w:r w:rsidR="00036EB3">
        <w:rPr>
          <w:rFonts w:ascii="Arial" w:hAnsi="Arial" w:cs="Arial"/>
          <w:sz w:val="20"/>
          <w:szCs w:val="20"/>
        </w:rPr>
        <w:t xml:space="preserve"> możliwość realizacji części zadań poza Łodzią, pod warunkiem wcześniejszego uzgodnienia oraz kontaktu telefonicznego i e-mailowego </w:t>
      </w:r>
      <w:r w:rsidR="00B37CE7">
        <w:rPr>
          <w:rFonts w:ascii="Arial" w:hAnsi="Arial" w:cs="Arial"/>
          <w:sz w:val="20"/>
          <w:szCs w:val="20"/>
        </w:rPr>
        <w:br/>
      </w:r>
      <w:r w:rsidR="00036EB3">
        <w:rPr>
          <w:rFonts w:ascii="Arial" w:hAnsi="Arial" w:cs="Arial"/>
          <w:sz w:val="20"/>
          <w:szCs w:val="20"/>
        </w:rPr>
        <w:t xml:space="preserve">z Zamawiającym. O każdej planowanej nieobecności dłuższej niż 10 dni roboczych i związanej z nią </w:t>
      </w:r>
      <w:r w:rsidR="00036EB3">
        <w:rPr>
          <w:rFonts w:ascii="Arial" w:hAnsi="Arial" w:cs="Arial"/>
          <w:sz w:val="20"/>
          <w:szCs w:val="20"/>
        </w:rPr>
        <w:lastRenderedPageBreak/>
        <w:t xml:space="preserve">czasową niemożnością wywiązania się z przedmiotu Zamówienia, </w:t>
      </w:r>
      <w:r w:rsidR="00461172">
        <w:rPr>
          <w:rFonts w:ascii="Arial" w:hAnsi="Arial" w:cs="Arial"/>
          <w:sz w:val="20"/>
          <w:szCs w:val="20"/>
        </w:rPr>
        <w:t>Wykonawca</w:t>
      </w:r>
      <w:r w:rsidR="00036EB3">
        <w:rPr>
          <w:rFonts w:ascii="Arial" w:hAnsi="Arial" w:cs="Arial"/>
          <w:sz w:val="20"/>
          <w:szCs w:val="20"/>
        </w:rPr>
        <w:t xml:space="preserve"> poinformuje Zamawiającego z wyprzedzeniem co najmniej 3 tygodni kalendarzowych, przy czym klauzula ta nie obejmuje uzasadnionej nieobecności związanej z przyczynami losowymi niezależnymi od </w:t>
      </w:r>
      <w:r w:rsidR="00461172">
        <w:rPr>
          <w:rFonts w:ascii="Arial" w:hAnsi="Arial" w:cs="Arial"/>
          <w:sz w:val="20"/>
          <w:szCs w:val="20"/>
        </w:rPr>
        <w:t>Wykonawcy</w:t>
      </w:r>
      <w:r w:rsidR="00036EB3">
        <w:rPr>
          <w:rFonts w:ascii="Arial" w:hAnsi="Arial" w:cs="Arial"/>
          <w:sz w:val="20"/>
          <w:szCs w:val="20"/>
        </w:rPr>
        <w:t>.</w:t>
      </w:r>
    </w:p>
    <w:p w14:paraId="59ACD16F" w14:textId="77777777" w:rsidR="007950ED" w:rsidRDefault="007950ED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EB8257" w14:textId="6F89E67B" w:rsidR="00036EB3" w:rsidRDefault="007950ED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6FB1">
        <w:rPr>
          <w:rFonts w:ascii="Arial" w:hAnsi="Arial" w:cs="Arial"/>
          <w:sz w:val="20"/>
          <w:szCs w:val="20"/>
        </w:rPr>
        <w:t xml:space="preserve">Zamawiający zastrzega, że </w:t>
      </w:r>
      <w:r w:rsidR="00E94797" w:rsidRPr="00CC6FB1">
        <w:rPr>
          <w:rFonts w:ascii="Arial" w:hAnsi="Arial" w:cs="Arial"/>
          <w:sz w:val="20"/>
          <w:szCs w:val="20"/>
        </w:rPr>
        <w:t>Zespół Ekspertów</w:t>
      </w:r>
      <w:r w:rsidRPr="00CC6FB1">
        <w:rPr>
          <w:rFonts w:ascii="Arial" w:hAnsi="Arial" w:cs="Arial"/>
          <w:sz w:val="20"/>
          <w:szCs w:val="20"/>
        </w:rPr>
        <w:t xml:space="preserve"> jest zobowiązany do osobistej obecności na każdym seminarium, warsztacie</w:t>
      </w:r>
      <w:r w:rsidR="00E94797" w:rsidRPr="00CC6FB1">
        <w:rPr>
          <w:rFonts w:ascii="Arial" w:hAnsi="Arial" w:cs="Arial"/>
          <w:sz w:val="20"/>
          <w:szCs w:val="20"/>
        </w:rPr>
        <w:t>, wykładzie</w:t>
      </w:r>
      <w:r w:rsidRPr="00CC6FB1">
        <w:rPr>
          <w:rFonts w:ascii="Arial" w:hAnsi="Arial" w:cs="Arial"/>
          <w:sz w:val="20"/>
          <w:szCs w:val="20"/>
        </w:rPr>
        <w:t>,</w:t>
      </w:r>
      <w:r w:rsidR="007804A7" w:rsidRPr="00CC6FB1">
        <w:rPr>
          <w:rFonts w:ascii="Arial" w:hAnsi="Arial" w:cs="Arial"/>
          <w:sz w:val="20"/>
          <w:szCs w:val="20"/>
        </w:rPr>
        <w:t xml:space="preserve"> szkoleniu dla </w:t>
      </w:r>
      <w:r w:rsidR="00DE7142">
        <w:rPr>
          <w:rFonts w:ascii="Arial" w:hAnsi="Arial" w:cs="Arial"/>
          <w:sz w:val="20"/>
          <w:szCs w:val="20"/>
        </w:rPr>
        <w:t xml:space="preserve">gmin z województwa łódzkiego oraz </w:t>
      </w:r>
      <w:r w:rsidR="007804A7" w:rsidRPr="00CC6FB1">
        <w:rPr>
          <w:rFonts w:ascii="Arial" w:hAnsi="Arial" w:cs="Arial"/>
          <w:sz w:val="20"/>
          <w:szCs w:val="20"/>
        </w:rPr>
        <w:t>Zespołu ds. Rewitalizacji, krajowej wizycie studyjnej</w:t>
      </w:r>
      <w:r w:rsidR="002C0DC4">
        <w:rPr>
          <w:rFonts w:ascii="Arial" w:hAnsi="Arial" w:cs="Arial"/>
          <w:sz w:val="20"/>
          <w:szCs w:val="20"/>
        </w:rPr>
        <w:t>, specjalistycznym szkoleniu praktycznym</w:t>
      </w:r>
      <w:r w:rsidRPr="00CC6FB1">
        <w:rPr>
          <w:rFonts w:ascii="Arial" w:hAnsi="Arial" w:cs="Arial"/>
          <w:sz w:val="20"/>
          <w:szCs w:val="20"/>
        </w:rPr>
        <w:t xml:space="preserve"> jak również osobiście musi świadczyć</w:t>
      </w:r>
      <w:r w:rsidR="00DE7142">
        <w:rPr>
          <w:rFonts w:ascii="Arial" w:hAnsi="Arial" w:cs="Arial"/>
          <w:sz w:val="20"/>
          <w:szCs w:val="20"/>
        </w:rPr>
        <w:t xml:space="preserve"> indywidualne</w:t>
      </w:r>
      <w:r w:rsidRPr="00CC6FB1">
        <w:rPr>
          <w:rFonts w:ascii="Arial" w:hAnsi="Arial" w:cs="Arial"/>
          <w:sz w:val="20"/>
          <w:szCs w:val="20"/>
        </w:rPr>
        <w:t xml:space="preserve"> usługi doradcze dla gmin</w:t>
      </w:r>
      <w:r w:rsidR="00DE7142">
        <w:rPr>
          <w:rFonts w:ascii="Arial" w:hAnsi="Arial" w:cs="Arial"/>
          <w:sz w:val="20"/>
          <w:szCs w:val="20"/>
        </w:rPr>
        <w:t xml:space="preserve"> oraz wsparcie dla Zespołu ds. Rewitalizacji </w:t>
      </w:r>
      <w:r w:rsidR="00B320A3">
        <w:rPr>
          <w:rFonts w:ascii="Arial" w:hAnsi="Arial" w:cs="Arial"/>
          <w:sz w:val="20"/>
          <w:szCs w:val="20"/>
        </w:rPr>
        <w:br/>
      </w:r>
      <w:r w:rsidR="00DE7142">
        <w:rPr>
          <w:rFonts w:ascii="Arial" w:hAnsi="Arial" w:cs="Arial"/>
          <w:sz w:val="20"/>
          <w:szCs w:val="20"/>
        </w:rPr>
        <w:t>w wpracowaniu systemu monitorowania w regionie.</w:t>
      </w:r>
    </w:p>
    <w:p w14:paraId="46F4167A" w14:textId="77777777" w:rsidR="007950ED" w:rsidRDefault="007950ED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F1C1E" w14:textId="77777777" w:rsidR="00036EB3" w:rsidRDefault="00036EB3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przejazdów, pobytów i inne koszty związane z wykonaniem niniejszego Zamówienia nie ujęte </w:t>
      </w:r>
      <w:r w:rsidR="00975B7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powyższym wyszczególnieniu pozostają po stronie </w:t>
      </w:r>
      <w:r w:rsidR="00461172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i nie mogą być podstawą do roszczeń wobec Zamawiającego.</w:t>
      </w:r>
    </w:p>
    <w:p w14:paraId="67B65D8C" w14:textId="77777777" w:rsidR="00036EB3" w:rsidRDefault="00036EB3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2FBBF8" w14:textId="03A5F0D0" w:rsidR="009A267C" w:rsidRDefault="00A5467F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Potencjalny </w:t>
      </w:r>
      <w:r w:rsidR="00036EB3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przekaże </w:t>
      </w:r>
      <w:r w:rsidR="00461172">
        <w:rPr>
          <w:rFonts w:ascii="Arial" w:hAnsi="Arial" w:cs="Arial"/>
          <w:sz w:val="20"/>
          <w:szCs w:val="20"/>
        </w:rPr>
        <w:t xml:space="preserve">bezpłatnie </w:t>
      </w:r>
      <w:r>
        <w:rPr>
          <w:rFonts w:ascii="Arial" w:hAnsi="Arial" w:cs="Arial"/>
          <w:sz w:val="20"/>
          <w:szCs w:val="20"/>
        </w:rPr>
        <w:t>autorskie prawa majątkowe do przedmiotu</w:t>
      </w:r>
      <w:r w:rsidR="00036EB3">
        <w:rPr>
          <w:rFonts w:ascii="Arial" w:hAnsi="Arial" w:cs="Arial"/>
          <w:sz w:val="20"/>
          <w:szCs w:val="20"/>
        </w:rPr>
        <w:t xml:space="preserve"> Zam</w:t>
      </w:r>
      <w:r>
        <w:rPr>
          <w:rFonts w:ascii="Arial" w:hAnsi="Arial" w:cs="Arial"/>
          <w:sz w:val="20"/>
          <w:szCs w:val="20"/>
        </w:rPr>
        <w:t>ówienia</w:t>
      </w:r>
      <w:r w:rsidR="00B62D49">
        <w:rPr>
          <w:rFonts w:ascii="Arial" w:hAnsi="Arial" w:cs="Arial"/>
          <w:sz w:val="20"/>
          <w:szCs w:val="20"/>
        </w:rPr>
        <w:t xml:space="preserve"> na wszelkich polach eksploatacji</w:t>
      </w:r>
      <w:r w:rsidR="00975B76">
        <w:rPr>
          <w:rFonts w:ascii="Arial" w:hAnsi="Arial" w:cs="Arial"/>
          <w:sz w:val="20"/>
          <w:szCs w:val="20"/>
        </w:rPr>
        <w:t xml:space="preserve"> wg zapisów umowy</w:t>
      </w:r>
      <w:r w:rsidR="00B62D49">
        <w:rPr>
          <w:rFonts w:ascii="Arial" w:hAnsi="Arial" w:cs="Arial"/>
          <w:sz w:val="20"/>
          <w:szCs w:val="20"/>
        </w:rPr>
        <w:t xml:space="preserve">. Wszystkie dokumenty, prezentacje powstałe </w:t>
      </w:r>
      <w:r w:rsidR="00461172">
        <w:rPr>
          <w:rFonts w:ascii="Arial" w:hAnsi="Arial" w:cs="Arial"/>
          <w:sz w:val="20"/>
          <w:szCs w:val="20"/>
        </w:rPr>
        <w:br/>
      </w:r>
      <w:r w:rsidR="00B62D49">
        <w:rPr>
          <w:rFonts w:ascii="Arial" w:hAnsi="Arial" w:cs="Arial"/>
          <w:sz w:val="20"/>
          <w:szCs w:val="20"/>
        </w:rPr>
        <w:t>w wyniku Zamówienia powinny zawierać logotypy Województwa Łódzkiego i Zada</w:t>
      </w:r>
      <w:r w:rsidR="00975B76">
        <w:rPr>
          <w:rFonts w:ascii="Arial" w:hAnsi="Arial" w:cs="Arial"/>
          <w:sz w:val="20"/>
          <w:szCs w:val="20"/>
        </w:rPr>
        <w:t>nia oraz logo</w:t>
      </w:r>
      <w:r w:rsidR="00F715B6">
        <w:rPr>
          <w:rFonts w:ascii="Arial" w:hAnsi="Arial" w:cs="Arial"/>
          <w:sz w:val="20"/>
          <w:szCs w:val="20"/>
        </w:rPr>
        <w:t>typy</w:t>
      </w:r>
      <w:r w:rsidR="00975B76">
        <w:rPr>
          <w:rFonts w:ascii="Arial" w:hAnsi="Arial" w:cs="Arial"/>
          <w:sz w:val="20"/>
          <w:szCs w:val="20"/>
        </w:rPr>
        <w:t xml:space="preserve"> Unii Europejskiej </w:t>
      </w:r>
      <w:r w:rsidR="00B62D49">
        <w:rPr>
          <w:rFonts w:ascii="Arial" w:hAnsi="Arial" w:cs="Arial"/>
          <w:sz w:val="20"/>
          <w:szCs w:val="20"/>
        </w:rPr>
        <w:t>i POPT 2014-2020</w:t>
      </w:r>
      <w:r w:rsidR="00036EB3">
        <w:rPr>
          <w:rFonts w:ascii="Arial" w:hAnsi="Arial" w:cs="Arial"/>
          <w:sz w:val="20"/>
          <w:szCs w:val="20"/>
        </w:rPr>
        <w:t xml:space="preserve"> </w:t>
      </w:r>
      <w:r w:rsidR="00B62D49">
        <w:rPr>
          <w:rFonts w:ascii="Arial" w:hAnsi="Arial" w:cs="Arial"/>
          <w:sz w:val="20"/>
          <w:szCs w:val="20"/>
        </w:rPr>
        <w:t>a także informacje o współfinansowaniu z</w:t>
      </w:r>
      <w:r w:rsidR="00A96A1F">
        <w:rPr>
          <w:rFonts w:ascii="Arial" w:hAnsi="Arial" w:cs="Arial"/>
          <w:sz w:val="20"/>
          <w:szCs w:val="20"/>
        </w:rPr>
        <w:t>e środków Unii Europejskiej. L</w:t>
      </w:r>
      <w:r w:rsidR="00F715B6">
        <w:rPr>
          <w:rFonts w:ascii="Arial" w:hAnsi="Arial" w:cs="Arial"/>
          <w:sz w:val="20"/>
          <w:szCs w:val="20"/>
        </w:rPr>
        <w:t>ogotypy</w:t>
      </w:r>
      <w:r w:rsidR="00B62D49">
        <w:rPr>
          <w:rFonts w:ascii="Arial" w:hAnsi="Arial" w:cs="Arial"/>
          <w:sz w:val="20"/>
          <w:szCs w:val="20"/>
        </w:rPr>
        <w:t xml:space="preserve"> oraz sposób ich umieszczania, a także szablon graficzny dla standardowych dokumentów A4</w:t>
      </w:r>
      <w:r w:rsidR="00A96A1F">
        <w:rPr>
          <w:rFonts w:ascii="Arial" w:hAnsi="Arial" w:cs="Arial"/>
          <w:sz w:val="20"/>
          <w:szCs w:val="20"/>
        </w:rPr>
        <w:t>, prezentacji i innych materiałów</w:t>
      </w:r>
      <w:r w:rsidR="00B62D49">
        <w:rPr>
          <w:rFonts w:ascii="Arial" w:hAnsi="Arial" w:cs="Arial"/>
          <w:sz w:val="20"/>
          <w:szCs w:val="20"/>
        </w:rPr>
        <w:t xml:space="preserve"> dostarczy Zamawiający.</w:t>
      </w:r>
    </w:p>
    <w:p w14:paraId="744AF973" w14:textId="77777777" w:rsidR="001272AE" w:rsidRDefault="001272AE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50A13E" w14:textId="641FB49C" w:rsidR="001B185F" w:rsidRDefault="002A53FB" w:rsidP="001B185F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 ISTOTNE WARUNKI ZAMÓ</w:t>
      </w:r>
      <w:r w:rsidR="001B185F">
        <w:rPr>
          <w:rFonts w:ascii="Arial" w:hAnsi="Arial" w:cs="Arial"/>
          <w:b/>
          <w:sz w:val="20"/>
          <w:szCs w:val="20"/>
        </w:rPr>
        <w:t>WIENIA:</w:t>
      </w:r>
    </w:p>
    <w:p w14:paraId="5F46BA16" w14:textId="7B6B6026" w:rsidR="001B185F" w:rsidRDefault="001B185F" w:rsidP="001B185F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cenę brutto wskazaną w formularzu ofertowym rozumie się cenę za realizację całego przedmiotu zamówienia, która jest sumą wartości kosztów </w:t>
      </w:r>
      <w:r w:rsidRPr="00E86E2E">
        <w:rPr>
          <w:rFonts w:ascii="Arial" w:hAnsi="Arial" w:cs="Arial"/>
          <w:sz w:val="20"/>
          <w:szCs w:val="20"/>
        </w:rPr>
        <w:t>wynikających z poz. 1</w:t>
      </w:r>
      <w:r w:rsidR="00293129" w:rsidRPr="00E86E2E">
        <w:rPr>
          <w:rFonts w:ascii="Arial" w:hAnsi="Arial" w:cs="Arial"/>
          <w:sz w:val="20"/>
          <w:szCs w:val="20"/>
        </w:rPr>
        <w:t xml:space="preserve"> w kol. 4</w:t>
      </w:r>
      <w:r w:rsidRPr="00E86E2E">
        <w:rPr>
          <w:rFonts w:ascii="Arial" w:hAnsi="Arial" w:cs="Arial"/>
          <w:sz w:val="20"/>
          <w:szCs w:val="20"/>
        </w:rPr>
        <w:t xml:space="preserve">, zgodnie z wymogami </w:t>
      </w:r>
      <w:r w:rsidR="002A53FB">
        <w:rPr>
          <w:rFonts w:ascii="Arial" w:hAnsi="Arial" w:cs="Arial"/>
          <w:sz w:val="20"/>
          <w:szCs w:val="20"/>
        </w:rPr>
        <w:t>określonymi w specyfikacji</w:t>
      </w:r>
      <w:r w:rsidR="00A96A1F">
        <w:rPr>
          <w:rFonts w:ascii="Arial" w:hAnsi="Arial" w:cs="Arial"/>
          <w:sz w:val="20"/>
          <w:szCs w:val="20"/>
        </w:rPr>
        <w:t xml:space="preserve"> warunk</w:t>
      </w:r>
      <w:r w:rsidR="002A53FB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zamówienia.</w:t>
      </w:r>
    </w:p>
    <w:p w14:paraId="375DD3DB" w14:textId="77777777" w:rsidR="001B185F" w:rsidRDefault="001B185F" w:rsidP="001B185F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realizację zamówienia musi zawierać wszystkie elementy kosztów wykonania przedmiotu umowy.</w:t>
      </w:r>
    </w:p>
    <w:p w14:paraId="259547AF" w14:textId="77777777" w:rsidR="001B185F" w:rsidRDefault="001B185F" w:rsidP="001B185F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Skutki finansowe błędnego obliczenia ceny oferty wynikające z nieuwzględnienia wszystkich okoliczności, które mogą wpływać na cenę, obciążą Oferenta.</w:t>
      </w:r>
    </w:p>
    <w:p w14:paraId="6AEBD738" w14:textId="77777777" w:rsidR="001B185F" w:rsidRDefault="001B185F" w:rsidP="001B185F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dokonać wyboru najkorzy</w:t>
      </w:r>
      <w:r w:rsidR="00461172">
        <w:rPr>
          <w:rFonts w:ascii="Arial" w:hAnsi="Arial" w:cs="Arial"/>
          <w:sz w:val="20"/>
          <w:szCs w:val="20"/>
        </w:rPr>
        <w:t>stniejszej oferty i unieważnić postępowanie</w:t>
      </w:r>
      <w:r>
        <w:rPr>
          <w:rFonts w:ascii="Arial" w:hAnsi="Arial" w:cs="Arial"/>
          <w:sz w:val="20"/>
          <w:szCs w:val="20"/>
        </w:rPr>
        <w:t xml:space="preserve"> bez podania przyczyny.</w:t>
      </w:r>
    </w:p>
    <w:p w14:paraId="74AC6698" w14:textId="77777777" w:rsidR="001B185F" w:rsidRDefault="001B185F" w:rsidP="001B185F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niezwłocznie po dokonaniu wyboru najkorzystniejszej oferty powiadomi </w:t>
      </w:r>
      <w:r>
        <w:rPr>
          <w:rFonts w:ascii="Arial" w:hAnsi="Arial" w:cs="Arial"/>
          <w:sz w:val="20"/>
          <w:szCs w:val="20"/>
        </w:rPr>
        <w:br/>
        <w:t>o dokonaniu tej czynności Wykonawców, którzy złożyli oferty, a także zamieści informacje na stronie internetowej, na której zamieszczone było z</w:t>
      </w:r>
      <w:r w:rsidR="00461172">
        <w:rPr>
          <w:rFonts w:ascii="Arial" w:hAnsi="Arial" w:cs="Arial"/>
          <w:sz w:val="20"/>
          <w:szCs w:val="20"/>
        </w:rPr>
        <w:t>amówienie</w:t>
      </w:r>
      <w:r>
        <w:rPr>
          <w:rFonts w:ascii="Arial" w:hAnsi="Arial" w:cs="Arial"/>
          <w:sz w:val="20"/>
          <w:szCs w:val="20"/>
        </w:rPr>
        <w:t>.</w:t>
      </w:r>
    </w:p>
    <w:p w14:paraId="14E8BAC0" w14:textId="77777777" w:rsidR="001B185F" w:rsidRDefault="001B185F" w:rsidP="001B185F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udzieli zamówienia Wykonawcy, który uzyska największą ilość punktów </w:t>
      </w:r>
      <w:r>
        <w:rPr>
          <w:rFonts w:ascii="Arial" w:hAnsi="Arial" w:cs="Arial"/>
          <w:sz w:val="20"/>
          <w:szCs w:val="20"/>
        </w:rPr>
        <w:br/>
        <w:t>w ocenie łącznej.</w:t>
      </w:r>
    </w:p>
    <w:p w14:paraId="3F511006" w14:textId="77777777" w:rsidR="001B185F" w:rsidRDefault="001B185F" w:rsidP="001B185F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wezwania do wyjaśnienia ceny złożonej oferty, jeżeli będzie ona wzbudzała wątpliwości (w szczególności w przypadku, gdy będzie </w:t>
      </w:r>
      <w:r>
        <w:rPr>
          <w:rFonts w:ascii="Arial" w:hAnsi="Arial" w:cs="Arial"/>
          <w:sz w:val="20"/>
          <w:szCs w:val="20"/>
        </w:rPr>
        <w:lastRenderedPageBreak/>
        <w:t>wzbudzało wątpliwości, czy Oferent ujął w oferowanej cenie wszystkie wymagane przez Zamawiającego elementy przedmiotu zamówienia).</w:t>
      </w:r>
    </w:p>
    <w:p w14:paraId="23E07978" w14:textId="77777777" w:rsidR="001B185F" w:rsidRDefault="001B185F" w:rsidP="001B185F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dalszego nierozpatrywania oferty w szczególności </w:t>
      </w:r>
      <w:r>
        <w:rPr>
          <w:rFonts w:ascii="Arial" w:hAnsi="Arial" w:cs="Arial"/>
          <w:sz w:val="20"/>
          <w:szCs w:val="20"/>
        </w:rPr>
        <w:br/>
        <w:t>w przypadku, gdy Oferent nie odpowie na wezwanie Zamawiającego lub nie przedstawi wystarczających  i wyczerpujących wyjaśnień pozwalających uznać zaproponowaną cenę za rzetelną.</w:t>
      </w:r>
    </w:p>
    <w:p w14:paraId="75A0A86A" w14:textId="77777777" w:rsidR="001B185F" w:rsidRDefault="001B185F" w:rsidP="001B185F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Oferentom składającym oferty nie przysługują środki ochrony prawnej w postaci odwołania od czynności Zamawiającego. </w:t>
      </w:r>
    </w:p>
    <w:p w14:paraId="2F69D0B6" w14:textId="77777777" w:rsidR="001B185F" w:rsidRPr="00E13BF0" w:rsidRDefault="001B185F" w:rsidP="001B185F">
      <w:pPr>
        <w:numPr>
          <w:ilvl w:val="1"/>
          <w:numId w:val="9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="00DD5A43">
        <w:rPr>
          <w:rFonts w:ascii="Arial" w:hAnsi="Arial" w:cs="Arial"/>
          <w:sz w:val="20"/>
          <w:szCs w:val="20"/>
        </w:rPr>
        <w:t xml:space="preserve">postępowania o udzielenie </w:t>
      </w:r>
      <w:r>
        <w:rPr>
          <w:rFonts w:ascii="Arial" w:hAnsi="Arial" w:cs="Arial"/>
          <w:sz w:val="20"/>
          <w:szCs w:val="20"/>
        </w:rPr>
        <w:t>za</w:t>
      </w:r>
      <w:r w:rsidR="00DD5A43">
        <w:rPr>
          <w:rFonts w:ascii="Arial" w:hAnsi="Arial" w:cs="Arial"/>
          <w:sz w:val="20"/>
          <w:szCs w:val="20"/>
        </w:rPr>
        <w:t>mówienia</w:t>
      </w:r>
      <w:r>
        <w:rPr>
          <w:rFonts w:ascii="Arial" w:hAnsi="Arial" w:cs="Arial"/>
          <w:sz w:val="20"/>
          <w:szCs w:val="20"/>
        </w:rPr>
        <w:t xml:space="preserve"> Zamawiający wyklucza Wykonawcę, który </w:t>
      </w:r>
      <w:r w:rsidR="00DD5A4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przyczyn leżących po stronie Wykonawcy w ciągu ostatnich 2 lat przed wszczęciem zapytania nie wykonał albo nienależycie wykonał wcześniejszą umowę w sprawie zamówienia publicznego zawartą z Zamawiającym. Przez nienależyte wykonanie umowy rozumieć należy</w:t>
      </w:r>
      <w:r w:rsidR="00DD5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szczególności fakt naliczenia Wykonawcy kary umownej oraz odstąpienie od umowy z przyczyn leżących po stronie Wykonawcy. Ofertę Wykonawcy wykluczonego</w:t>
      </w:r>
      <w:r w:rsidR="00DD5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postępowania uznaje się za odrzuconą.</w:t>
      </w:r>
    </w:p>
    <w:p w14:paraId="0978A6AB" w14:textId="77777777" w:rsidR="00B62D49" w:rsidRPr="00B62D49" w:rsidRDefault="00B62D49" w:rsidP="00A162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2D49">
        <w:rPr>
          <w:rFonts w:ascii="Arial" w:hAnsi="Arial" w:cs="Arial"/>
          <w:b/>
          <w:sz w:val="20"/>
          <w:szCs w:val="20"/>
        </w:rPr>
        <w:t>TERMIN I FORMA PŁATNOŚCI</w:t>
      </w:r>
    </w:p>
    <w:p w14:paraId="749EABB6" w14:textId="02D2B740" w:rsidR="00B62D49" w:rsidRDefault="00B62D49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przewi</w:t>
      </w:r>
      <w:r w:rsidR="008F75F3">
        <w:rPr>
          <w:rFonts w:ascii="Arial" w:hAnsi="Arial" w:cs="Arial"/>
          <w:sz w:val="20"/>
          <w:szCs w:val="20"/>
        </w:rPr>
        <w:t xml:space="preserve">duje realizację Zamówienia do </w:t>
      </w:r>
      <w:r w:rsidR="008F75F3" w:rsidRPr="00C328D8">
        <w:rPr>
          <w:rFonts w:ascii="Arial" w:hAnsi="Arial" w:cs="Arial"/>
          <w:sz w:val="20"/>
          <w:szCs w:val="20"/>
        </w:rPr>
        <w:t>3</w:t>
      </w:r>
      <w:r w:rsidR="000965DA" w:rsidRPr="00C328D8">
        <w:rPr>
          <w:rFonts w:ascii="Arial" w:hAnsi="Arial" w:cs="Arial"/>
          <w:sz w:val="20"/>
          <w:szCs w:val="20"/>
        </w:rPr>
        <w:t>1</w:t>
      </w:r>
      <w:r w:rsidRPr="00C328D8">
        <w:rPr>
          <w:rFonts w:ascii="Arial" w:hAnsi="Arial" w:cs="Arial"/>
          <w:sz w:val="20"/>
          <w:szCs w:val="20"/>
        </w:rPr>
        <w:t>.0</w:t>
      </w:r>
      <w:r w:rsidR="000965DA" w:rsidRPr="00C328D8">
        <w:rPr>
          <w:rFonts w:ascii="Arial" w:hAnsi="Arial" w:cs="Arial"/>
          <w:sz w:val="20"/>
          <w:szCs w:val="20"/>
        </w:rPr>
        <w:t>8</w:t>
      </w:r>
      <w:r w:rsidRPr="00C328D8">
        <w:rPr>
          <w:rFonts w:ascii="Arial" w:hAnsi="Arial" w:cs="Arial"/>
          <w:sz w:val="20"/>
          <w:szCs w:val="20"/>
        </w:rPr>
        <w:t>.202</w:t>
      </w:r>
      <w:r w:rsidR="00BE40DD" w:rsidRPr="00C328D8">
        <w:rPr>
          <w:rFonts w:ascii="Arial" w:hAnsi="Arial" w:cs="Arial"/>
          <w:sz w:val="20"/>
          <w:szCs w:val="20"/>
        </w:rPr>
        <w:t>2</w:t>
      </w:r>
      <w:r w:rsidRPr="00C328D8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>oraz zakłada fakturowanie częściowe za wykonanie poszczególnych zadań wymienionych w za</w:t>
      </w:r>
      <w:r w:rsidR="002C0DC4">
        <w:rPr>
          <w:rFonts w:ascii="Arial" w:hAnsi="Arial" w:cs="Arial"/>
          <w:sz w:val="20"/>
          <w:szCs w:val="20"/>
        </w:rPr>
        <w:t>mówieniu</w:t>
      </w:r>
      <w:r>
        <w:rPr>
          <w:rFonts w:ascii="Arial" w:hAnsi="Arial" w:cs="Arial"/>
          <w:sz w:val="20"/>
          <w:szCs w:val="20"/>
        </w:rPr>
        <w:t xml:space="preserve"> w trakcie wykonywania Zamówienia.</w:t>
      </w:r>
    </w:p>
    <w:p w14:paraId="062E4ACC" w14:textId="57B91B26" w:rsidR="00B62D49" w:rsidRDefault="00B62D49" w:rsidP="00A162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5361D6" w14:textId="77777777" w:rsidR="008F75F3" w:rsidRDefault="008F75F3" w:rsidP="00A162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F83A51" w14:textId="77777777" w:rsidR="00B62D49" w:rsidRPr="00B62D49" w:rsidRDefault="00B62D49" w:rsidP="00A162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2D49">
        <w:rPr>
          <w:rFonts w:ascii="Arial" w:hAnsi="Arial" w:cs="Arial"/>
          <w:b/>
          <w:sz w:val="20"/>
          <w:szCs w:val="20"/>
        </w:rPr>
        <w:t>W PRZYPADKU PYTAŃ LUB WĄTPLIWOŚCI, PROSZĘ O KONTAKT:</w:t>
      </w:r>
    </w:p>
    <w:p w14:paraId="25E216D6" w14:textId="77777777" w:rsidR="00B62D49" w:rsidRDefault="00B62D49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92C850" w14:textId="77777777" w:rsidR="005B5C7F" w:rsidRDefault="005B5C7F" w:rsidP="00B62D49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5B5C7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B8439" w14:textId="77777777" w:rsidR="00B62D49" w:rsidRDefault="00B62D49" w:rsidP="00B62D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Ilona Piątek</w:t>
      </w:r>
    </w:p>
    <w:p w14:paraId="41AC4C8F" w14:textId="09197D9D" w:rsidR="00B62D49" w:rsidRDefault="008F75F3" w:rsidP="00B62D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rewitalizacja@lodzkie.pl</w:t>
      </w:r>
    </w:p>
    <w:p w14:paraId="0A01D93A" w14:textId="522CF436" w:rsidR="00B62D49" w:rsidRPr="00B62D49" w:rsidRDefault="00B62D49" w:rsidP="00B62D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42 663 31 </w:t>
      </w:r>
      <w:r w:rsidR="00BE40DD">
        <w:rPr>
          <w:rFonts w:ascii="Arial" w:hAnsi="Arial" w:cs="Arial"/>
          <w:sz w:val="20"/>
          <w:szCs w:val="20"/>
        </w:rPr>
        <w:t>10</w:t>
      </w:r>
    </w:p>
    <w:p w14:paraId="20B53F15" w14:textId="77777777" w:rsidR="008F75F3" w:rsidRDefault="008F75F3" w:rsidP="00DB11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D7499C" w14:textId="77777777" w:rsidR="008F75F3" w:rsidRDefault="008F75F3" w:rsidP="00DB11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5FAFEC" w14:textId="77777777" w:rsidR="008F75F3" w:rsidRDefault="008F75F3" w:rsidP="00DB11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4EAB3E" w14:textId="77777777" w:rsidR="008F75F3" w:rsidRDefault="008F75F3" w:rsidP="00DB11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6A35E4" w14:textId="7EECE65E" w:rsidR="00DB11E3" w:rsidRDefault="003D08EF" w:rsidP="00DB11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Joanna Kubiak</w:t>
      </w:r>
    </w:p>
    <w:p w14:paraId="68A251F4" w14:textId="755CBD67" w:rsidR="00DB11E3" w:rsidRDefault="008F75F3" w:rsidP="00DB11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rewitalizacja</w:t>
      </w:r>
      <w:r w:rsidR="00DB11E3">
        <w:rPr>
          <w:rFonts w:ascii="Arial" w:hAnsi="Arial" w:cs="Arial"/>
          <w:sz w:val="20"/>
          <w:szCs w:val="20"/>
        </w:rPr>
        <w:t>@lodzkie.pl</w:t>
      </w:r>
    </w:p>
    <w:p w14:paraId="362EED96" w14:textId="77777777" w:rsidR="00DB11E3" w:rsidRPr="00B62D49" w:rsidRDefault="003D08EF" w:rsidP="00DB11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42 663 31 73</w:t>
      </w:r>
    </w:p>
    <w:p w14:paraId="0D7CE4F9" w14:textId="77777777" w:rsidR="005B5C7F" w:rsidRDefault="005B5C7F" w:rsidP="003D08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68DF47" w14:textId="77777777" w:rsidR="003D08EF" w:rsidRDefault="003D08EF" w:rsidP="003D08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Monika Urbaniak</w:t>
      </w:r>
    </w:p>
    <w:p w14:paraId="514A70D2" w14:textId="1D1D83DC" w:rsidR="003D08EF" w:rsidRDefault="008F75F3" w:rsidP="003D08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rewitalizacja</w:t>
      </w:r>
      <w:r w:rsidR="003D08EF">
        <w:rPr>
          <w:rFonts w:ascii="Arial" w:hAnsi="Arial" w:cs="Arial"/>
          <w:sz w:val="20"/>
          <w:szCs w:val="20"/>
        </w:rPr>
        <w:t>@lodzkie.pl</w:t>
      </w:r>
    </w:p>
    <w:p w14:paraId="2FD713D0" w14:textId="77777777" w:rsidR="003D08EF" w:rsidRPr="00B62D49" w:rsidRDefault="003D08EF" w:rsidP="003D08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42 663 31 02</w:t>
      </w:r>
    </w:p>
    <w:p w14:paraId="691FDF23" w14:textId="77777777" w:rsidR="005B5C7F" w:rsidRDefault="005B5C7F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5B5C7F" w:rsidSect="005B5C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C033FC" w14:textId="77777777" w:rsidR="00B62D49" w:rsidRPr="00A16290" w:rsidRDefault="00B62D49" w:rsidP="00A162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62D49" w:rsidRPr="00A16290" w:rsidSect="005B5C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F775" w14:textId="77777777" w:rsidR="00AB16BF" w:rsidRDefault="00AB16BF" w:rsidP="0032737B">
      <w:pPr>
        <w:spacing w:after="0" w:line="240" w:lineRule="auto"/>
      </w:pPr>
      <w:r>
        <w:separator/>
      </w:r>
    </w:p>
  </w:endnote>
  <w:endnote w:type="continuationSeparator" w:id="0">
    <w:p w14:paraId="6FC0F754" w14:textId="77777777" w:rsidR="00AB16BF" w:rsidRDefault="00AB16BF" w:rsidP="0032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5EA7" w14:textId="77777777" w:rsidR="00676FDE" w:rsidRDefault="00676FDE">
    <w:pPr>
      <w:pStyle w:val="Stopka"/>
    </w:pPr>
    <w:r w:rsidRPr="009D4C4B">
      <w:rPr>
        <w:noProof/>
        <w:lang w:eastAsia="pl-PL"/>
      </w:rPr>
      <w:drawing>
        <wp:inline distT="0" distB="0" distL="0" distR="0" wp14:anchorId="40D617E6" wp14:editId="705FB861">
          <wp:extent cx="5760720" cy="617220"/>
          <wp:effectExtent l="0" t="0" r="0" b="0"/>
          <wp:docPr id="1" name="Obraz 1" descr="C:\Users\Kamil_Wieder\Desktop\loga\FE POPT+UE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_Wieder\Desktop\loga\FE POPT+UE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70ADB" w14:textId="77777777" w:rsidR="00676FDE" w:rsidRDefault="00676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E0A6E" w14:textId="77777777" w:rsidR="00AB16BF" w:rsidRDefault="00AB16BF" w:rsidP="0032737B">
      <w:pPr>
        <w:spacing w:after="0" w:line="240" w:lineRule="auto"/>
      </w:pPr>
      <w:r>
        <w:separator/>
      </w:r>
    </w:p>
  </w:footnote>
  <w:footnote w:type="continuationSeparator" w:id="0">
    <w:p w14:paraId="361AB422" w14:textId="77777777" w:rsidR="00AB16BF" w:rsidRDefault="00AB16BF" w:rsidP="0032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24BC" w14:textId="77777777" w:rsidR="00676FDE" w:rsidRPr="00167C70" w:rsidRDefault="00676FDE" w:rsidP="0032737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Zadanie, którego dotyczy umowa</w:t>
    </w:r>
    <w:r w:rsidRPr="00167C70">
      <w:rPr>
        <w:rFonts w:ascii="Arial" w:hAnsi="Arial" w:cs="Arial"/>
        <w:sz w:val="16"/>
        <w:szCs w:val="16"/>
      </w:rPr>
      <w:t xml:space="preserve"> jest współfinansowane przez Unię Europejską ze środków Funduszu Spójności w ramach Programu Operacyjnego Pomoc Techniczna</w:t>
    </w:r>
    <w:r>
      <w:rPr>
        <w:rFonts w:ascii="Arial" w:hAnsi="Arial" w:cs="Arial"/>
        <w:sz w:val="16"/>
        <w:szCs w:val="16"/>
      </w:rPr>
      <w:t xml:space="preserve"> </w:t>
    </w:r>
    <w:r w:rsidRPr="00167C70">
      <w:rPr>
        <w:rFonts w:ascii="Arial" w:hAnsi="Arial" w:cs="Arial"/>
        <w:sz w:val="16"/>
        <w:szCs w:val="16"/>
      </w:rPr>
      <w:t>2014-2020, budżetu państwa oraz budżetu województwa łódzkiego.</w:t>
    </w:r>
  </w:p>
  <w:p w14:paraId="6D68FFAF" w14:textId="77777777" w:rsidR="00676FDE" w:rsidRDefault="00676FDE">
    <w:pPr>
      <w:pStyle w:val="Nagwek"/>
    </w:pPr>
  </w:p>
  <w:p w14:paraId="7025D009" w14:textId="77777777" w:rsidR="00676FDE" w:rsidRDefault="00676F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318"/>
    <w:multiLevelType w:val="hybridMultilevel"/>
    <w:tmpl w:val="24924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50B5D"/>
    <w:multiLevelType w:val="hybridMultilevel"/>
    <w:tmpl w:val="521ED2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404A9"/>
    <w:multiLevelType w:val="hybridMultilevel"/>
    <w:tmpl w:val="F198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DD0"/>
    <w:multiLevelType w:val="hybridMultilevel"/>
    <w:tmpl w:val="E4DEA3B2"/>
    <w:lvl w:ilvl="0" w:tplc="66CAC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6CB0"/>
    <w:multiLevelType w:val="hybridMultilevel"/>
    <w:tmpl w:val="0AD02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6A2E"/>
    <w:multiLevelType w:val="hybridMultilevel"/>
    <w:tmpl w:val="47EA48E8"/>
    <w:lvl w:ilvl="0" w:tplc="66CAC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50EE"/>
    <w:multiLevelType w:val="hybridMultilevel"/>
    <w:tmpl w:val="F2E018F0"/>
    <w:lvl w:ilvl="0" w:tplc="70B08E7E">
      <w:start w:val="1"/>
      <w:numFmt w:val="bullet"/>
      <w:lvlText w:val="-"/>
      <w:lvlJc w:val="left"/>
      <w:pPr>
        <w:ind w:left="1440" w:hanging="360"/>
      </w:pPr>
      <w:rPr>
        <w:rFonts w:ascii="Times" w:hAnsi="Time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60617D"/>
    <w:multiLevelType w:val="hybridMultilevel"/>
    <w:tmpl w:val="A7CC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A4A11"/>
    <w:multiLevelType w:val="hybridMultilevel"/>
    <w:tmpl w:val="610E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3BA7"/>
    <w:multiLevelType w:val="hybridMultilevel"/>
    <w:tmpl w:val="7AF8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C3D5A"/>
    <w:multiLevelType w:val="hybridMultilevel"/>
    <w:tmpl w:val="BB84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C1F5E"/>
    <w:multiLevelType w:val="hybridMultilevel"/>
    <w:tmpl w:val="01D21A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B7439"/>
    <w:multiLevelType w:val="hybridMultilevel"/>
    <w:tmpl w:val="256AB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76417"/>
    <w:multiLevelType w:val="hybridMultilevel"/>
    <w:tmpl w:val="AD04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5"/>
    <w:rsid w:val="000031EB"/>
    <w:rsid w:val="00017AF1"/>
    <w:rsid w:val="00024E34"/>
    <w:rsid w:val="00024FA1"/>
    <w:rsid w:val="00030E03"/>
    <w:rsid w:val="00036EB3"/>
    <w:rsid w:val="00055186"/>
    <w:rsid w:val="00056C17"/>
    <w:rsid w:val="0005757B"/>
    <w:rsid w:val="00064309"/>
    <w:rsid w:val="0006453D"/>
    <w:rsid w:val="00064EC4"/>
    <w:rsid w:val="00074F3D"/>
    <w:rsid w:val="000965DA"/>
    <w:rsid w:val="000A3E4E"/>
    <w:rsid w:val="000B12C0"/>
    <w:rsid w:val="000B6DA9"/>
    <w:rsid w:val="000C2337"/>
    <w:rsid w:val="000C242B"/>
    <w:rsid w:val="000E6AC4"/>
    <w:rsid w:val="00123AD7"/>
    <w:rsid w:val="001272AE"/>
    <w:rsid w:val="001428FC"/>
    <w:rsid w:val="00147CFD"/>
    <w:rsid w:val="001531E5"/>
    <w:rsid w:val="00173641"/>
    <w:rsid w:val="00174788"/>
    <w:rsid w:val="001B185F"/>
    <w:rsid w:val="001E0B7A"/>
    <w:rsid w:val="001F4C40"/>
    <w:rsid w:val="001F638A"/>
    <w:rsid w:val="00212066"/>
    <w:rsid w:val="00212AD8"/>
    <w:rsid w:val="002146D8"/>
    <w:rsid w:val="002204EF"/>
    <w:rsid w:val="00221A10"/>
    <w:rsid w:val="002236C6"/>
    <w:rsid w:val="0022412F"/>
    <w:rsid w:val="002301AA"/>
    <w:rsid w:val="002367A1"/>
    <w:rsid w:val="00241D2A"/>
    <w:rsid w:val="002420CE"/>
    <w:rsid w:val="00257262"/>
    <w:rsid w:val="00265ACB"/>
    <w:rsid w:val="0027746A"/>
    <w:rsid w:val="00283F3E"/>
    <w:rsid w:val="00293129"/>
    <w:rsid w:val="00297115"/>
    <w:rsid w:val="002A53FB"/>
    <w:rsid w:val="002C0DC4"/>
    <w:rsid w:val="00300300"/>
    <w:rsid w:val="00310E75"/>
    <w:rsid w:val="00324C36"/>
    <w:rsid w:val="00324D29"/>
    <w:rsid w:val="0032737B"/>
    <w:rsid w:val="003347E5"/>
    <w:rsid w:val="0034542A"/>
    <w:rsid w:val="00366829"/>
    <w:rsid w:val="0037246D"/>
    <w:rsid w:val="00373C0A"/>
    <w:rsid w:val="003A15E0"/>
    <w:rsid w:val="003A1A3F"/>
    <w:rsid w:val="003A3989"/>
    <w:rsid w:val="003A3EDF"/>
    <w:rsid w:val="003B63FA"/>
    <w:rsid w:val="003C68D2"/>
    <w:rsid w:val="003D08EF"/>
    <w:rsid w:val="003F1CFB"/>
    <w:rsid w:val="004108B4"/>
    <w:rsid w:val="00430047"/>
    <w:rsid w:val="004331F8"/>
    <w:rsid w:val="00455703"/>
    <w:rsid w:val="00460154"/>
    <w:rsid w:val="00461172"/>
    <w:rsid w:val="004845DE"/>
    <w:rsid w:val="004B1D01"/>
    <w:rsid w:val="004D6E8A"/>
    <w:rsid w:val="004D7583"/>
    <w:rsid w:val="004E36E9"/>
    <w:rsid w:val="004E5D44"/>
    <w:rsid w:val="004E6849"/>
    <w:rsid w:val="004F594F"/>
    <w:rsid w:val="004F785B"/>
    <w:rsid w:val="005157EF"/>
    <w:rsid w:val="00522E94"/>
    <w:rsid w:val="0052782E"/>
    <w:rsid w:val="00537B27"/>
    <w:rsid w:val="00550032"/>
    <w:rsid w:val="00550843"/>
    <w:rsid w:val="00552C60"/>
    <w:rsid w:val="005665E3"/>
    <w:rsid w:val="005679B4"/>
    <w:rsid w:val="00574FE1"/>
    <w:rsid w:val="00585A54"/>
    <w:rsid w:val="005A468B"/>
    <w:rsid w:val="005B1AC4"/>
    <w:rsid w:val="005B5C7F"/>
    <w:rsid w:val="005C0D6F"/>
    <w:rsid w:val="005D7571"/>
    <w:rsid w:val="005E6492"/>
    <w:rsid w:val="005F473D"/>
    <w:rsid w:val="005F4B86"/>
    <w:rsid w:val="00601676"/>
    <w:rsid w:val="00610F34"/>
    <w:rsid w:val="006152B8"/>
    <w:rsid w:val="00616AAA"/>
    <w:rsid w:val="0063189E"/>
    <w:rsid w:val="00636195"/>
    <w:rsid w:val="00636620"/>
    <w:rsid w:val="00637704"/>
    <w:rsid w:val="00656C49"/>
    <w:rsid w:val="00672C51"/>
    <w:rsid w:val="00676FDE"/>
    <w:rsid w:val="006810C6"/>
    <w:rsid w:val="0068325F"/>
    <w:rsid w:val="006A234B"/>
    <w:rsid w:val="006B7CD4"/>
    <w:rsid w:val="006C3E0F"/>
    <w:rsid w:val="006C4121"/>
    <w:rsid w:val="006D6F7B"/>
    <w:rsid w:val="006E0D51"/>
    <w:rsid w:val="006F0B69"/>
    <w:rsid w:val="006F13AA"/>
    <w:rsid w:val="006F4C2E"/>
    <w:rsid w:val="00701E62"/>
    <w:rsid w:val="00715E83"/>
    <w:rsid w:val="00735873"/>
    <w:rsid w:val="00742BCA"/>
    <w:rsid w:val="00766D29"/>
    <w:rsid w:val="007804A7"/>
    <w:rsid w:val="0079449B"/>
    <w:rsid w:val="007950ED"/>
    <w:rsid w:val="00796D2C"/>
    <w:rsid w:val="007A2EBC"/>
    <w:rsid w:val="007A686A"/>
    <w:rsid w:val="007B1E80"/>
    <w:rsid w:val="007C1BE6"/>
    <w:rsid w:val="007C1DBE"/>
    <w:rsid w:val="007C6708"/>
    <w:rsid w:val="007D20DF"/>
    <w:rsid w:val="007F2146"/>
    <w:rsid w:val="007F59E2"/>
    <w:rsid w:val="00803E8E"/>
    <w:rsid w:val="00805DD7"/>
    <w:rsid w:val="00812644"/>
    <w:rsid w:val="00832213"/>
    <w:rsid w:val="008377EB"/>
    <w:rsid w:val="00841C32"/>
    <w:rsid w:val="00845063"/>
    <w:rsid w:val="00855F1A"/>
    <w:rsid w:val="00862D9F"/>
    <w:rsid w:val="00885504"/>
    <w:rsid w:val="008857B6"/>
    <w:rsid w:val="00891F3C"/>
    <w:rsid w:val="00893527"/>
    <w:rsid w:val="008A2259"/>
    <w:rsid w:val="008B10CD"/>
    <w:rsid w:val="008C0E2B"/>
    <w:rsid w:val="008D0E1F"/>
    <w:rsid w:val="008D6386"/>
    <w:rsid w:val="008E2F14"/>
    <w:rsid w:val="008E6656"/>
    <w:rsid w:val="008F4BBB"/>
    <w:rsid w:val="008F75F3"/>
    <w:rsid w:val="00921BE4"/>
    <w:rsid w:val="00936809"/>
    <w:rsid w:val="009408FD"/>
    <w:rsid w:val="0094312A"/>
    <w:rsid w:val="00947684"/>
    <w:rsid w:val="009630CA"/>
    <w:rsid w:val="00975B76"/>
    <w:rsid w:val="00991CDD"/>
    <w:rsid w:val="00996ECD"/>
    <w:rsid w:val="009A267C"/>
    <w:rsid w:val="009C3501"/>
    <w:rsid w:val="009C7339"/>
    <w:rsid w:val="009D2D19"/>
    <w:rsid w:val="009D7A51"/>
    <w:rsid w:val="009F13FA"/>
    <w:rsid w:val="009F3600"/>
    <w:rsid w:val="00A01F04"/>
    <w:rsid w:val="00A02B8C"/>
    <w:rsid w:val="00A064FF"/>
    <w:rsid w:val="00A16290"/>
    <w:rsid w:val="00A30DD3"/>
    <w:rsid w:val="00A32184"/>
    <w:rsid w:val="00A340E5"/>
    <w:rsid w:val="00A364D5"/>
    <w:rsid w:val="00A45580"/>
    <w:rsid w:val="00A46C60"/>
    <w:rsid w:val="00A545A5"/>
    <w:rsid w:val="00A5467F"/>
    <w:rsid w:val="00A547B7"/>
    <w:rsid w:val="00A80C2E"/>
    <w:rsid w:val="00A92729"/>
    <w:rsid w:val="00A96069"/>
    <w:rsid w:val="00A96A1F"/>
    <w:rsid w:val="00AA4E5D"/>
    <w:rsid w:val="00AA7637"/>
    <w:rsid w:val="00AB16BF"/>
    <w:rsid w:val="00AB1C71"/>
    <w:rsid w:val="00AC6209"/>
    <w:rsid w:val="00AD5D75"/>
    <w:rsid w:val="00AE01BF"/>
    <w:rsid w:val="00B067EE"/>
    <w:rsid w:val="00B158AB"/>
    <w:rsid w:val="00B320A3"/>
    <w:rsid w:val="00B35782"/>
    <w:rsid w:val="00B37CE7"/>
    <w:rsid w:val="00B51747"/>
    <w:rsid w:val="00B62D49"/>
    <w:rsid w:val="00B652C3"/>
    <w:rsid w:val="00BA556B"/>
    <w:rsid w:val="00BA7219"/>
    <w:rsid w:val="00BB058E"/>
    <w:rsid w:val="00BC6877"/>
    <w:rsid w:val="00BE3A98"/>
    <w:rsid w:val="00BE40DD"/>
    <w:rsid w:val="00BE701A"/>
    <w:rsid w:val="00BF2292"/>
    <w:rsid w:val="00C12197"/>
    <w:rsid w:val="00C31A2A"/>
    <w:rsid w:val="00C328D8"/>
    <w:rsid w:val="00C3402B"/>
    <w:rsid w:val="00C3764F"/>
    <w:rsid w:val="00C535CA"/>
    <w:rsid w:val="00C60520"/>
    <w:rsid w:val="00C739AB"/>
    <w:rsid w:val="00C9402C"/>
    <w:rsid w:val="00C962EC"/>
    <w:rsid w:val="00C96B60"/>
    <w:rsid w:val="00C9745B"/>
    <w:rsid w:val="00CB13D5"/>
    <w:rsid w:val="00CB57F4"/>
    <w:rsid w:val="00CB5EA6"/>
    <w:rsid w:val="00CC6FB1"/>
    <w:rsid w:val="00CD48AA"/>
    <w:rsid w:val="00CE1C33"/>
    <w:rsid w:val="00CE675E"/>
    <w:rsid w:val="00CF2865"/>
    <w:rsid w:val="00CF72F8"/>
    <w:rsid w:val="00D148CB"/>
    <w:rsid w:val="00D1501F"/>
    <w:rsid w:val="00D31C5A"/>
    <w:rsid w:val="00D33192"/>
    <w:rsid w:val="00D408D1"/>
    <w:rsid w:val="00D45B7F"/>
    <w:rsid w:val="00D62C99"/>
    <w:rsid w:val="00D74F7C"/>
    <w:rsid w:val="00D750E2"/>
    <w:rsid w:val="00D83020"/>
    <w:rsid w:val="00DA474E"/>
    <w:rsid w:val="00DA48DF"/>
    <w:rsid w:val="00DB0983"/>
    <w:rsid w:val="00DB11E3"/>
    <w:rsid w:val="00DD012C"/>
    <w:rsid w:val="00DD5A43"/>
    <w:rsid w:val="00DE4CA5"/>
    <w:rsid w:val="00DE7142"/>
    <w:rsid w:val="00E0453A"/>
    <w:rsid w:val="00E14538"/>
    <w:rsid w:val="00E16A0D"/>
    <w:rsid w:val="00E212FE"/>
    <w:rsid w:val="00E22CC2"/>
    <w:rsid w:val="00E25093"/>
    <w:rsid w:val="00E312C4"/>
    <w:rsid w:val="00E36D68"/>
    <w:rsid w:val="00E416C4"/>
    <w:rsid w:val="00E43DD2"/>
    <w:rsid w:val="00E57A72"/>
    <w:rsid w:val="00E711BF"/>
    <w:rsid w:val="00E72D31"/>
    <w:rsid w:val="00E751CF"/>
    <w:rsid w:val="00E86E2E"/>
    <w:rsid w:val="00E879CB"/>
    <w:rsid w:val="00E94797"/>
    <w:rsid w:val="00EA5049"/>
    <w:rsid w:val="00EC1743"/>
    <w:rsid w:val="00EF26A8"/>
    <w:rsid w:val="00F160F4"/>
    <w:rsid w:val="00F177C9"/>
    <w:rsid w:val="00F20744"/>
    <w:rsid w:val="00F328F4"/>
    <w:rsid w:val="00F528C5"/>
    <w:rsid w:val="00F5440E"/>
    <w:rsid w:val="00F6431F"/>
    <w:rsid w:val="00F715B6"/>
    <w:rsid w:val="00F7588D"/>
    <w:rsid w:val="00FA0526"/>
    <w:rsid w:val="00FA2655"/>
    <w:rsid w:val="00FB2B6E"/>
    <w:rsid w:val="00FB4149"/>
    <w:rsid w:val="00FC0E1F"/>
    <w:rsid w:val="00FD2309"/>
    <w:rsid w:val="00FE45FE"/>
    <w:rsid w:val="00FF03B8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A7D5"/>
  <w15:chartTrackingRefBased/>
  <w15:docId w15:val="{A96788A6-5AC3-4E0B-96F7-B301659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7B"/>
  </w:style>
  <w:style w:type="paragraph" w:styleId="Stopka">
    <w:name w:val="footer"/>
    <w:basedOn w:val="Normalny"/>
    <w:link w:val="StopkaZnak"/>
    <w:uiPriority w:val="99"/>
    <w:unhideWhenUsed/>
    <w:rsid w:val="0032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7B"/>
  </w:style>
  <w:style w:type="character" w:styleId="Hipercze">
    <w:name w:val="Hyperlink"/>
    <w:basedOn w:val="Domylnaczcionkaakapitu"/>
    <w:uiPriority w:val="99"/>
    <w:unhideWhenUsed/>
    <w:rsid w:val="00B62D4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0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3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5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2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022A-4260-40D2-87D8-5BBE91D1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5723</Words>
  <Characters>34342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Piątek</dc:creator>
  <cp:keywords/>
  <dc:description/>
  <cp:lastModifiedBy>Ilona Piątek</cp:lastModifiedBy>
  <cp:revision>12</cp:revision>
  <dcterms:created xsi:type="dcterms:W3CDTF">2021-05-18T13:21:00Z</dcterms:created>
  <dcterms:modified xsi:type="dcterms:W3CDTF">2021-05-18T14:36:00Z</dcterms:modified>
</cp:coreProperties>
</file>