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AC" w:rsidRPr="002F10AC" w:rsidRDefault="002F10AC" w:rsidP="002F10AC">
      <w:pPr>
        <w:spacing w:line="276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2F10AC">
        <w:rPr>
          <w:b/>
          <w:sz w:val="32"/>
          <w:szCs w:val="32"/>
        </w:rPr>
        <w:t>Międzynarodowa Konferencja Naukowa</w:t>
      </w:r>
    </w:p>
    <w:p w:rsidR="002F10AC" w:rsidRPr="002F10AC" w:rsidRDefault="002F10AC" w:rsidP="002F10AC">
      <w:pPr>
        <w:pBdr>
          <w:bottom w:val="single" w:sz="6" w:space="1" w:color="auto"/>
        </w:pBdr>
        <w:spacing w:line="276" w:lineRule="auto"/>
        <w:jc w:val="center"/>
        <w:rPr>
          <w:b/>
          <w:sz w:val="32"/>
          <w:szCs w:val="32"/>
        </w:rPr>
      </w:pPr>
      <w:r w:rsidRPr="002F10AC">
        <w:rPr>
          <w:b/>
          <w:sz w:val="32"/>
          <w:szCs w:val="32"/>
        </w:rPr>
        <w:t>„Współpraca transgraniczna na wschodnim pograniczu Polski”</w:t>
      </w:r>
    </w:p>
    <w:p w:rsidR="002F10AC" w:rsidRPr="003F4698" w:rsidRDefault="002F10AC" w:rsidP="00FE1CD4">
      <w:pPr>
        <w:spacing w:line="276" w:lineRule="auto"/>
        <w:jc w:val="both"/>
        <w:rPr>
          <w:b/>
          <w:sz w:val="21"/>
          <w:szCs w:val="21"/>
        </w:rPr>
      </w:pPr>
    </w:p>
    <w:p w:rsidR="003B65D1" w:rsidRPr="003F4698" w:rsidRDefault="00A71FA2" w:rsidP="00FE1CD4">
      <w:pPr>
        <w:spacing w:line="276" w:lineRule="auto"/>
        <w:jc w:val="both"/>
        <w:rPr>
          <w:b/>
          <w:sz w:val="21"/>
          <w:szCs w:val="21"/>
        </w:rPr>
      </w:pPr>
      <w:r w:rsidRPr="003F4698">
        <w:rPr>
          <w:b/>
          <w:sz w:val="21"/>
          <w:szCs w:val="21"/>
        </w:rPr>
        <w:t>Termin Konferencji</w:t>
      </w:r>
      <w:r w:rsidR="000E3710">
        <w:rPr>
          <w:b/>
          <w:sz w:val="21"/>
          <w:szCs w:val="21"/>
        </w:rPr>
        <w:t>:</w:t>
      </w:r>
    </w:p>
    <w:p w:rsidR="00751D29" w:rsidRPr="003F4698" w:rsidRDefault="00D73E37" w:rsidP="00D821E1">
      <w:pPr>
        <w:spacing w:line="276" w:lineRule="auto"/>
        <w:jc w:val="both"/>
        <w:rPr>
          <w:b/>
          <w:sz w:val="21"/>
          <w:szCs w:val="21"/>
        </w:rPr>
      </w:pPr>
      <w:r w:rsidRPr="003F4698">
        <w:rPr>
          <w:sz w:val="21"/>
          <w:szCs w:val="21"/>
        </w:rPr>
        <w:t>28-29</w:t>
      </w:r>
      <w:r w:rsidR="004E20D9" w:rsidRPr="003F4698">
        <w:rPr>
          <w:sz w:val="21"/>
          <w:szCs w:val="21"/>
        </w:rPr>
        <w:t xml:space="preserve"> maj</w:t>
      </w:r>
      <w:r w:rsidR="003B65D1" w:rsidRPr="003F4698">
        <w:rPr>
          <w:sz w:val="21"/>
          <w:szCs w:val="21"/>
        </w:rPr>
        <w:t xml:space="preserve"> 2015 r.</w:t>
      </w:r>
    </w:p>
    <w:p w:rsidR="00D821E1" w:rsidRPr="003F4698" w:rsidRDefault="00D821E1" w:rsidP="00D821E1">
      <w:pPr>
        <w:spacing w:line="276" w:lineRule="auto"/>
        <w:jc w:val="both"/>
        <w:rPr>
          <w:b/>
          <w:sz w:val="21"/>
          <w:szCs w:val="21"/>
        </w:rPr>
      </w:pPr>
    </w:p>
    <w:p w:rsidR="003B65D1" w:rsidRPr="003F4698" w:rsidRDefault="00A71FA2" w:rsidP="00FE1CD4">
      <w:pPr>
        <w:spacing w:line="276" w:lineRule="auto"/>
        <w:jc w:val="both"/>
        <w:rPr>
          <w:b/>
          <w:sz w:val="21"/>
          <w:szCs w:val="21"/>
        </w:rPr>
      </w:pPr>
      <w:r w:rsidRPr="003F4698">
        <w:rPr>
          <w:b/>
          <w:sz w:val="21"/>
          <w:szCs w:val="21"/>
        </w:rPr>
        <w:t>Miejsce Konferencji</w:t>
      </w:r>
      <w:r w:rsidR="000E3710">
        <w:rPr>
          <w:b/>
          <w:sz w:val="21"/>
          <w:szCs w:val="21"/>
        </w:rPr>
        <w:t>:</w:t>
      </w:r>
    </w:p>
    <w:p w:rsidR="003B65D1" w:rsidRPr="003F4698" w:rsidRDefault="003B65D1" w:rsidP="00FE1CD4">
      <w:pPr>
        <w:spacing w:line="276" w:lineRule="auto"/>
        <w:jc w:val="both"/>
        <w:rPr>
          <w:sz w:val="21"/>
          <w:szCs w:val="21"/>
        </w:rPr>
      </w:pPr>
      <w:r w:rsidRPr="003F4698">
        <w:rPr>
          <w:sz w:val="21"/>
          <w:szCs w:val="21"/>
        </w:rPr>
        <w:t xml:space="preserve">Wydział Ekonomii i Zarządzania </w:t>
      </w:r>
      <w:proofErr w:type="spellStart"/>
      <w:r w:rsidRPr="003F4698">
        <w:rPr>
          <w:sz w:val="21"/>
          <w:szCs w:val="21"/>
        </w:rPr>
        <w:t>U</w:t>
      </w:r>
      <w:r w:rsidR="00751D29" w:rsidRPr="003F4698">
        <w:rPr>
          <w:sz w:val="21"/>
          <w:szCs w:val="21"/>
        </w:rPr>
        <w:t>wB</w:t>
      </w:r>
      <w:proofErr w:type="spellEnd"/>
      <w:r w:rsidRPr="003F4698">
        <w:rPr>
          <w:sz w:val="21"/>
          <w:szCs w:val="21"/>
        </w:rPr>
        <w:t xml:space="preserve"> , ul. Warszawska 63, Białystok</w:t>
      </w:r>
    </w:p>
    <w:p w:rsidR="00A71FA2" w:rsidRPr="003F4698" w:rsidRDefault="003B65D1" w:rsidP="00FE1CD4">
      <w:pPr>
        <w:spacing w:line="276" w:lineRule="auto"/>
        <w:jc w:val="both"/>
        <w:rPr>
          <w:sz w:val="21"/>
          <w:szCs w:val="21"/>
        </w:rPr>
      </w:pPr>
      <w:r w:rsidRPr="003F4698">
        <w:rPr>
          <w:sz w:val="21"/>
          <w:szCs w:val="21"/>
        </w:rPr>
        <w:t>Restauracja Pięć Dębów, ul. Rymarka 7, Supraśl</w:t>
      </w:r>
    </w:p>
    <w:p w:rsidR="00D80D78" w:rsidRPr="003F4698" w:rsidRDefault="00D80D78" w:rsidP="00FE1CD4">
      <w:pPr>
        <w:spacing w:line="276" w:lineRule="auto"/>
        <w:jc w:val="both"/>
        <w:rPr>
          <w:sz w:val="21"/>
          <w:szCs w:val="21"/>
        </w:rPr>
      </w:pPr>
    </w:p>
    <w:p w:rsidR="000E3710" w:rsidRDefault="00E3021D" w:rsidP="00FE1CD4">
      <w:pPr>
        <w:spacing w:line="276" w:lineRule="auto"/>
        <w:jc w:val="both"/>
        <w:rPr>
          <w:sz w:val="21"/>
          <w:szCs w:val="21"/>
          <w:shd w:val="clear" w:color="auto" w:fill="FFFFFF"/>
        </w:rPr>
      </w:pPr>
      <w:r w:rsidRPr="003F4698">
        <w:rPr>
          <w:sz w:val="21"/>
          <w:szCs w:val="21"/>
        </w:rPr>
        <w:t>Opłata konferencyj</w:t>
      </w:r>
      <w:r w:rsidR="008276C5" w:rsidRPr="003F4698">
        <w:rPr>
          <w:sz w:val="21"/>
          <w:szCs w:val="21"/>
        </w:rPr>
        <w:t xml:space="preserve">na wynosi </w:t>
      </w:r>
      <w:r w:rsidR="00E41706" w:rsidRPr="003F4698">
        <w:rPr>
          <w:sz w:val="21"/>
          <w:szCs w:val="21"/>
          <w:shd w:val="clear" w:color="auto" w:fill="FFFFFF"/>
        </w:rPr>
        <w:t>600</w:t>
      </w:r>
      <w:r w:rsidRPr="003F4698">
        <w:rPr>
          <w:sz w:val="21"/>
          <w:szCs w:val="21"/>
          <w:shd w:val="clear" w:color="auto" w:fill="FFFFFF"/>
        </w:rPr>
        <w:t xml:space="preserve"> zł</w:t>
      </w:r>
      <w:r w:rsidRPr="003F4698">
        <w:rPr>
          <w:sz w:val="21"/>
          <w:szCs w:val="21"/>
        </w:rPr>
        <w:t xml:space="preserve"> i obejmuje koszty uczestnictwa </w:t>
      </w:r>
      <w:r w:rsidR="00197E3F" w:rsidRPr="003F4698">
        <w:rPr>
          <w:sz w:val="21"/>
          <w:szCs w:val="21"/>
        </w:rPr>
        <w:br/>
      </w:r>
      <w:r w:rsidR="002F10AC" w:rsidRPr="003F4698">
        <w:rPr>
          <w:sz w:val="21"/>
          <w:szCs w:val="21"/>
        </w:rPr>
        <w:t>w obradach</w:t>
      </w:r>
      <w:r w:rsidRPr="003F4698">
        <w:rPr>
          <w:sz w:val="21"/>
          <w:szCs w:val="21"/>
        </w:rPr>
        <w:t xml:space="preserve"> i imprezach towarzyszących, publikację referatów oraz wyżywienie</w:t>
      </w:r>
      <w:r w:rsidR="008A3887" w:rsidRPr="003F4698">
        <w:rPr>
          <w:sz w:val="21"/>
          <w:szCs w:val="21"/>
        </w:rPr>
        <w:br/>
      </w:r>
      <w:r w:rsidR="002F10AC" w:rsidRPr="003F4698">
        <w:rPr>
          <w:sz w:val="21"/>
          <w:szCs w:val="21"/>
        </w:rPr>
        <w:t>i zakwaterowanie</w:t>
      </w:r>
      <w:r w:rsidRPr="003F4698">
        <w:rPr>
          <w:sz w:val="21"/>
          <w:szCs w:val="21"/>
        </w:rPr>
        <w:t>.</w:t>
      </w:r>
      <w:r w:rsidR="00353BED" w:rsidRPr="003F4698">
        <w:rPr>
          <w:sz w:val="21"/>
          <w:szCs w:val="21"/>
        </w:rPr>
        <w:t xml:space="preserve"> W przypad</w:t>
      </w:r>
      <w:r w:rsidR="008A3887" w:rsidRPr="003F4698">
        <w:rPr>
          <w:sz w:val="21"/>
          <w:szCs w:val="21"/>
        </w:rPr>
        <w:t xml:space="preserve">ku publikacji bez uczestnictwa </w:t>
      </w:r>
      <w:r w:rsidR="00353BED" w:rsidRPr="003F4698">
        <w:rPr>
          <w:sz w:val="21"/>
          <w:szCs w:val="21"/>
        </w:rPr>
        <w:t xml:space="preserve">w Konferencji </w:t>
      </w:r>
      <w:r w:rsidR="006F36D3" w:rsidRPr="003F4698">
        <w:rPr>
          <w:sz w:val="21"/>
          <w:szCs w:val="21"/>
        </w:rPr>
        <w:t xml:space="preserve">lub uczestnictwa w Konferencji bez publikacji </w:t>
      </w:r>
      <w:r w:rsidR="00E9323F" w:rsidRPr="003F4698">
        <w:rPr>
          <w:sz w:val="21"/>
          <w:szCs w:val="21"/>
        </w:rPr>
        <w:t xml:space="preserve">koszt stanowi </w:t>
      </w:r>
      <w:r w:rsidR="00E41706" w:rsidRPr="003F4698">
        <w:rPr>
          <w:sz w:val="21"/>
          <w:szCs w:val="21"/>
          <w:shd w:val="clear" w:color="auto" w:fill="FFFFFF"/>
        </w:rPr>
        <w:t>30</w:t>
      </w:r>
      <w:r w:rsidR="00353BED" w:rsidRPr="003F4698">
        <w:rPr>
          <w:sz w:val="21"/>
          <w:szCs w:val="21"/>
          <w:shd w:val="clear" w:color="auto" w:fill="FFFFFF"/>
        </w:rPr>
        <w:t>0 zł.</w:t>
      </w:r>
    </w:p>
    <w:p w:rsidR="000E3710" w:rsidRDefault="000E3710" w:rsidP="00FE1CD4">
      <w:pPr>
        <w:spacing w:line="276" w:lineRule="auto"/>
        <w:jc w:val="both"/>
        <w:rPr>
          <w:sz w:val="21"/>
          <w:szCs w:val="21"/>
          <w:shd w:val="clear" w:color="auto" w:fill="FFFFFF"/>
        </w:rPr>
      </w:pPr>
    </w:p>
    <w:p w:rsidR="000E3710" w:rsidRPr="000E3710" w:rsidRDefault="003F4698" w:rsidP="000E3710">
      <w:pPr>
        <w:spacing w:line="276" w:lineRule="auto"/>
        <w:jc w:val="both"/>
        <w:rPr>
          <w:b/>
          <w:sz w:val="21"/>
          <w:szCs w:val="21"/>
          <w:shd w:val="clear" w:color="auto" w:fill="FFFFFF"/>
        </w:rPr>
      </w:pPr>
      <w:r w:rsidRPr="000E3710">
        <w:rPr>
          <w:b/>
          <w:sz w:val="21"/>
          <w:szCs w:val="21"/>
          <w:shd w:val="clear" w:color="auto" w:fill="FFFFFF"/>
        </w:rPr>
        <w:t>Prosimy o kierowanie wpłat na konto</w:t>
      </w:r>
      <w:r w:rsidR="000E3710" w:rsidRPr="000E3710">
        <w:rPr>
          <w:b/>
          <w:sz w:val="21"/>
          <w:szCs w:val="21"/>
          <w:shd w:val="clear" w:color="auto" w:fill="FFFFFF"/>
        </w:rPr>
        <w:t>:</w:t>
      </w:r>
    </w:p>
    <w:p w:rsidR="003F4698" w:rsidRPr="000E3710" w:rsidRDefault="00F51E09" w:rsidP="000E3710">
      <w:pPr>
        <w:spacing w:line="276" w:lineRule="auto"/>
        <w:rPr>
          <w:sz w:val="21"/>
          <w:szCs w:val="21"/>
          <w:shd w:val="clear" w:color="auto" w:fill="FFFFFF"/>
        </w:rPr>
      </w:pPr>
      <w:r w:rsidRPr="000E3710">
        <w:rPr>
          <w:sz w:val="21"/>
          <w:szCs w:val="21"/>
          <w:shd w:val="clear" w:color="auto" w:fill="FFFFFF"/>
        </w:rPr>
        <w:t>Uniwersytet w Białymstoku</w:t>
      </w:r>
    </w:p>
    <w:p w:rsidR="00F51E09" w:rsidRPr="000E3710" w:rsidRDefault="00F51E09" w:rsidP="000E3710">
      <w:pPr>
        <w:spacing w:line="276" w:lineRule="auto"/>
        <w:rPr>
          <w:sz w:val="21"/>
          <w:szCs w:val="21"/>
          <w:shd w:val="clear" w:color="auto" w:fill="FFFFFF"/>
        </w:rPr>
      </w:pPr>
      <w:r w:rsidRPr="000E3710">
        <w:rPr>
          <w:sz w:val="21"/>
          <w:szCs w:val="21"/>
          <w:shd w:val="clear" w:color="auto" w:fill="FFFFFF"/>
        </w:rPr>
        <w:t>ul. M. Skłodowskiej – Curie 14, 15-097 Białystok</w:t>
      </w:r>
    </w:p>
    <w:p w:rsidR="000E3710" w:rsidRPr="000E3710" w:rsidRDefault="000E3710" w:rsidP="000E3710">
      <w:pPr>
        <w:spacing w:line="276" w:lineRule="auto"/>
        <w:rPr>
          <w:sz w:val="21"/>
          <w:szCs w:val="21"/>
          <w:shd w:val="clear" w:color="auto" w:fill="FFFFFF"/>
        </w:rPr>
      </w:pPr>
      <w:r w:rsidRPr="000E3710">
        <w:rPr>
          <w:sz w:val="21"/>
          <w:szCs w:val="21"/>
          <w:shd w:val="clear" w:color="auto" w:fill="FFFFFF"/>
        </w:rPr>
        <w:t>Bank Millenium</w:t>
      </w:r>
    </w:p>
    <w:p w:rsidR="003F4698" w:rsidRPr="000E3710" w:rsidRDefault="003F4698" w:rsidP="000E3710">
      <w:pPr>
        <w:spacing w:line="276" w:lineRule="auto"/>
        <w:rPr>
          <w:sz w:val="21"/>
          <w:szCs w:val="21"/>
          <w:shd w:val="clear" w:color="auto" w:fill="FFFFFF"/>
        </w:rPr>
      </w:pPr>
      <w:r w:rsidRPr="000E3710">
        <w:rPr>
          <w:sz w:val="21"/>
          <w:szCs w:val="21"/>
          <w:shd w:val="clear" w:color="auto" w:fill="FFFFFF"/>
        </w:rPr>
        <w:t>Nr konta:</w:t>
      </w:r>
      <w:r w:rsidR="00CF3FA6">
        <w:rPr>
          <w:sz w:val="21"/>
          <w:szCs w:val="21"/>
          <w:shd w:val="clear" w:color="auto" w:fill="FFFFFF"/>
        </w:rPr>
        <w:t xml:space="preserve"> 86 1160 2202 0000 0000 6000 1031</w:t>
      </w:r>
    </w:p>
    <w:p w:rsidR="003F4698" w:rsidRPr="000E3710" w:rsidRDefault="00F51E09" w:rsidP="000E3710">
      <w:pPr>
        <w:spacing w:line="276" w:lineRule="auto"/>
        <w:rPr>
          <w:sz w:val="21"/>
          <w:szCs w:val="21"/>
          <w:shd w:val="clear" w:color="auto" w:fill="FFFFFF"/>
        </w:rPr>
      </w:pPr>
      <w:r w:rsidRPr="000E3710">
        <w:rPr>
          <w:sz w:val="21"/>
          <w:szCs w:val="21"/>
          <w:shd w:val="clear" w:color="auto" w:fill="FFFFFF"/>
        </w:rPr>
        <w:t>Tytuł: Współpraca transgraniczna na ws</w:t>
      </w:r>
      <w:r w:rsidR="000E3710" w:rsidRPr="000E3710">
        <w:rPr>
          <w:sz w:val="21"/>
          <w:szCs w:val="21"/>
          <w:shd w:val="clear" w:color="auto" w:fill="FFFFFF"/>
        </w:rPr>
        <w:t>chodnim pograniczu Polski, imię</w:t>
      </w:r>
      <w:r w:rsidR="000E3710">
        <w:rPr>
          <w:sz w:val="21"/>
          <w:szCs w:val="21"/>
          <w:shd w:val="clear" w:color="auto" w:fill="FFFFFF"/>
        </w:rPr>
        <w:t xml:space="preserve"> i nazwisko</w:t>
      </w:r>
    </w:p>
    <w:p w:rsidR="00F51E09" w:rsidRDefault="00F51E09" w:rsidP="00FE1CD4">
      <w:pPr>
        <w:spacing w:line="276" w:lineRule="auto"/>
        <w:jc w:val="both"/>
        <w:rPr>
          <w:sz w:val="21"/>
          <w:szCs w:val="21"/>
        </w:rPr>
      </w:pPr>
    </w:p>
    <w:p w:rsidR="00A71FA2" w:rsidRPr="003F4698" w:rsidRDefault="00A71FA2" w:rsidP="00FE1CD4">
      <w:pPr>
        <w:spacing w:line="276" w:lineRule="auto"/>
        <w:jc w:val="both"/>
        <w:rPr>
          <w:sz w:val="21"/>
          <w:szCs w:val="21"/>
        </w:rPr>
      </w:pPr>
      <w:r w:rsidRPr="003F4698">
        <w:rPr>
          <w:sz w:val="21"/>
          <w:szCs w:val="21"/>
        </w:rPr>
        <w:t>Zgłoszenia w formie elektronicznej należy nadsyłać na adres</w:t>
      </w:r>
      <w:r w:rsidR="00751D29" w:rsidRPr="003F4698">
        <w:rPr>
          <w:sz w:val="21"/>
          <w:szCs w:val="21"/>
        </w:rPr>
        <w:t xml:space="preserve"> </w:t>
      </w:r>
      <w:r w:rsidR="00BD329D" w:rsidRPr="003F4698">
        <w:rPr>
          <w:sz w:val="21"/>
          <w:szCs w:val="21"/>
        </w:rPr>
        <w:t>a.sleszynska@interia.pl</w:t>
      </w:r>
      <w:r w:rsidR="00353BED" w:rsidRPr="003F4698">
        <w:rPr>
          <w:sz w:val="21"/>
          <w:szCs w:val="21"/>
        </w:rPr>
        <w:t xml:space="preserve"> lub </w:t>
      </w:r>
      <w:r w:rsidR="003B65D1" w:rsidRPr="003F4698">
        <w:rPr>
          <w:sz w:val="21"/>
          <w:szCs w:val="21"/>
        </w:rPr>
        <w:t>gabrysia.meredyk@gmail.com.</w:t>
      </w:r>
    </w:p>
    <w:p w:rsidR="00F51E09" w:rsidRDefault="00F51E09" w:rsidP="00FE1CD4">
      <w:pPr>
        <w:spacing w:line="276" w:lineRule="auto"/>
        <w:rPr>
          <w:sz w:val="21"/>
          <w:szCs w:val="21"/>
        </w:rPr>
      </w:pPr>
    </w:p>
    <w:p w:rsidR="00F100AD" w:rsidRPr="00CA1E58" w:rsidRDefault="00751D29" w:rsidP="00FE1CD4">
      <w:pPr>
        <w:spacing w:line="276" w:lineRule="auto"/>
        <w:rPr>
          <w:b/>
        </w:rPr>
      </w:pPr>
      <w:r w:rsidRPr="00751D29">
        <w:rPr>
          <w:b/>
        </w:rPr>
        <w:t>Kalendarium konferencji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F2DBDB"/>
        <w:tblLook w:val="01E0" w:firstRow="1" w:lastRow="1" w:firstColumn="1" w:lastColumn="1" w:noHBand="0" w:noVBand="0"/>
      </w:tblPr>
      <w:tblGrid>
        <w:gridCol w:w="5778"/>
        <w:gridCol w:w="1701"/>
      </w:tblGrid>
      <w:tr w:rsidR="00E3021D" w:rsidRPr="000E3710" w:rsidTr="000E3710">
        <w:trPr>
          <w:trHeight w:hRule="exact" w:val="346"/>
        </w:trPr>
        <w:tc>
          <w:tcPr>
            <w:tcW w:w="5778" w:type="dxa"/>
            <w:shd w:val="clear" w:color="auto" w:fill="F2DBDB"/>
            <w:vAlign w:val="center"/>
          </w:tcPr>
          <w:p w:rsidR="00E3021D" w:rsidRPr="000E3710" w:rsidRDefault="00CA1E58" w:rsidP="00F51E09">
            <w:pPr>
              <w:rPr>
                <w:color w:val="000000"/>
                <w:sz w:val="19"/>
                <w:szCs w:val="19"/>
              </w:rPr>
            </w:pPr>
            <w:r w:rsidRPr="000E3710">
              <w:rPr>
                <w:sz w:val="19"/>
                <w:szCs w:val="19"/>
              </w:rPr>
              <w:t>Przyjmowanie zgłoszeń uczestnictwa w konferencji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E3021D" w:rsidRPr="000E3710" w:rsidRDefault="00F327AD" w:rsidP="00F51E09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0E3710">
              <w:rPr>
                <w:b/>
                <w:color w:val="000000"/>
                <w:sz w:val="19"/>
                <w:szCs w:val="19"/>
              </w:rPr>
              <w:t>do</w:t>
            </w:r>
            <w:r w:rsidR="00D73E37" w:rsidRPr="000E3710">
              <w:rPr>
                <w:b/>
                <w:color w:val="000000"/>
                <w:sz w:val="19"/>
                <w:szCs w:val="19"/>
              </w:rPr>
              <w:t xml:space="preserve"> 28</w:t>
            </w:r>
            <w:r w:rsidR="00F51E09" w:rsidRPr="000E3710">
              <w:rPr>
                <w:b/>
                <w:color w:val="000000"/>
                <w:sz w:val="19"/>
                <w:szCs w:val="19"/>
              </w:rPr>
              <w:t>.02.</w:t>
            </w:r>
            <w:r w:rsidR="003B65D1" w:rsidRPr="000E3710">
              <w:rPr>
                <w:b/>
                <w:color w:val="000000"/>
                <w:sz w:val="19"/>
                <w:szCs w:val="19"/>
              </w:rPr>
              <w:t xml:space="preserve">2015 </w:t>
            </w:r>
            <w:r w:rsidR="00E3021D" w:rsidRPr="000E3710">
              <w:rPr>
                <w:b/>
                <w:color w:val="000000"/>
                <w:sz w:val="19"/>
                <w:szCs w:val="19"/>
              </w:rPr>
              <w:t>r.</w:t>
            </w:r>
            <w:r w:rsidR="008B043B" w:rsidRPr="000E3710">
              <w:rPr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E3021D" w:rsidRPr="000E3710" w:rsidTr="000E3710">
        <w:trPr>
          <w:trHeight w:hRule="exact" w:val="436"/>
        </w:trPr>
        <w:tc>
          <w:tcPr>
            <w:tcW w:w="5778" w:type="dxa"/>
            <w:shd w:val="clear" w:color="auto" w:fill="F2DBDB"/>
            <w:vAlign w:val="center"/>
          </w:tcPr>
          <w:p w:rsidR="00E3021D" w:rsidRPr="000E3710" w:rsidRDefault="00CA1E58" w:rsidP="00F51E09">
            <w:pPr>
              <w:rPr>
                <w:color w:val="000000"/>
                <w:sz w:val="19"/>
                <w:szCs w:val="19"/>
              </w:rPr>
            </w:pPr>
            <w:r w:rsidRPr="000E3710">
              <w:rPr>
                <w:sz w:val="19"/>
                <w:szCs w:val="19"/>
              </w:rPr>
              <w:t xml:space="preserve">Przyjmowanie artykułów i potwierdzeń </w:t>
            </w:r>
            <w:r w:rsidR="00F51E09" w:rsidRPr="000E3710">
              <w:rPr>
                <w:sz w:val="19"/>
                <w:szCs w:val="19"/>
              </w:rPr>
              <w:t>dokonania</w:t>
            </w:r>
            <w:r w:rsidRPr="000E3710">
              <w:rPr>
                <w:sz w:val="19"/>
                <w:szCs w:val="19"/>
              </w:rPr>
              <w:t xml:space="preserve"> opłaty konferencyjnej</w:t>
            </w:r>
          </w:p>
        </w:tc>
        <w:tc>
          <w:tcPr>
            <w:tcW w:w="1701" w:type="dxa"/>
            <w:shd w:val="clear" w:color="auto" w:fill="F2DBDB"/>
          </w:tcPr>
          <w:p w:rsidR="004847AE" w:rsidRPr="000E3710" w:rsidRDefault="00E3021D" w:rsidP="00F51E09">
            <w:pPr>
              <w:spacing w:before="120"/>
              <w:jc w:val="center"/>
              <w:rPr>
                <w:b/>
                <w:color w:val="000000"/>
                <w:sz w:val="19"/>
                <w:szCs w:val="19"/>
              </w:rPr>
            </w:pPr>
            <w:r w:rsidRPr="000E3710">
              <w:rPr>
                <w:b/>
                <w:color w:val="000000"/>
                <w:sz w:val="19"/>
                <w:szCs w:val="19"/>
              </w:rPr>
              <w:t xml:space="preserve">do </w:t>
            </w:r>
            <w:r w:rsidR="00D73E37" w:rsidRPr="000E3710">
              <w:rPr>
                <w:b/>
                <w:color w:val="000000"/>
                <w:sz w:val="19"/>
                <w:szCs w:val="19"/>
              </w:rPr>
              <w:t>30</w:t>
            </w:r>
            <w:r w:rsidR="00F51E09" w:rsidRPr="000E3710">
              <w:rPr>
                <w:b/>
                <w:color w:val="000000"/>
                <w:sz w:val="19"/>
                <w:szCs w:val="19"/>
              </w:rPr>
              <w:t>.04.</w:t>
            </w:r>
            <w:r w:rsidR="003B65D1" w:rsidRPr="000E3710">
              <w:rPr>
                <w:b/>
                <w:color w:val="000000"/>
                <w:sz w:val="19"/>
                <w:szCs w:val="19"/>
              </w:rPr>
              <w:t xml:space="preserve">2015 </w:t>
            </w:r>
            <w:r w:rsidRPr="000E3710">
              <w:rPr>
                <w:b/>
                <w:color w:val="000000"/>
                <w:sz w:val="19"/>
                <w:szCs w:val="19"/>
              </w:rPr>
              <w:t>r.</w:t>
            </w:r>
          </w:p>
        </w:tc>
      </w:tr>
      <w:tr w:rsidR="00E3021D" w:rsidRPr="000E3710" w:rsidTr="000E3710">
        <w:trPr>
          <w:trHeight w:hRule="exact" w:val="417"/>
        </w:trPr>
        <w:tc>
          <w:tcPr>
            <w:tcW w:w="5778" w:type="dxa"/>
            <w:shd w:val="clear" w:color="auto" w:fill="F2DBDB"/>
            <w:vAlign w:val="center"/>
          </w:tcPr>
          <w:p w:rsidR="00E3021D" w:rsidRPr="000E3710" w:rsidRDefault="00CA1E58" w:rsidP="00F51E09">
            <w:pPr>
              <w:rPr>
                <w:color w:val="000000"/>
                <w:sz w:val="19"/>
                <w:szCs w:val="19"/>
              </w:rPr>
            </w:pPr>
            <w:r w:rsidRPr="000E3710">
              <w:rPr>
                <w:color w:val="000000"/>
                <w:sz w:val="19"/>
                <w:szCs w:val="19"/>
              </w:rPr>
              <w:t>Konferencja naukowa - obrady</w:t>
            </w:r>
          </w:p>
        </w:tc>
        <w:tc>
          <w:tcPr>
            <w:tcW w:w="1701" w:type="dxa"/>
            <w:shd w:val="clear" w:color="auto" w:fill="F2DBDB"/>
          </w:tcPr>
          <w:p w:rsidR="004847AE" w:rsidRPr="000E3710" w:rsidRDefault="00F51E09" w:rsidP="00F51E09">
            <w:pPr>
              <w:spacing w:before="120"/>
              <w:jc w:val="center"/>
              <w:rPr>
                <w:b/>
                <w:color w:val="000000"/>
                <w:sz w:val="19"/>
                <w:szCs w:val="19"/>
              </w:rPr>
            </w:pPr>
            <w:r w:rsidRPr="000E3710">
              <w:rPr>
                <w:b/>
                <w:color w:val="000000"/>
                <w:sz w:val="19"/>
                <w:szCs w:val="19"/>
              </w:rPr>
              <w:t>28-29.05.</w:t>
            </w:r>
            <w:r w:rsidR="003B65D1" w:rsidRPr="000E3710">
              <w:rPr>
                <w:b/>
                <w:color w:val="000000"/>
                <w:sz w:val="19"/>
                <w:szCs w:val="19"/>
              </w:rPr>
              <w:t>2015</w:t>
            </w:r>
            <w:r w:rsidR="00E3021D" w:rsidRPr="000E3710">
              <w:rPr>
                <w:b/>
                <w:color w:val="000000"/>
                <w:sz w:val="19"/>
                <w:szCs w:val="19"/>
              </w:rPr>
              <w:t xml:space="preserve"> r.</w:t>
            </w:r>
          </w:p>
        </w:tc>
      </w:tr>
      <w:tr w:rsidR="00E3021D" w:rsidRPr="000E3710" w:rsidTr="000E3710">
        <w:trPr>
          <w:trHeight w:hRule="exact" w:val="422"/>
        </w:trPr>
        <w:tc>
          <w:tcPr>
            <w:tcW w:w="5778" w:type="dxa"/>
            <w:shd w:val="clear" w:color="auto" w:fill="F2DBDB"/>
            <w:vAlign w:val="center"/>
          </w:tcPr>
          <w:p w:rsidR="00E3021D" w:rsidRPr="000E3710" w:rsidRDefault="00CA1E58" w:rsidP="00F51E09">
            <w:pPr>
              <w:rPr>
                <w:color w:val="000000"/>
                <w:sz w:val="19"/>
                <w:szCs w:val="19"/>
              </w:rPr>
            </w:pPr>
            <w:r w:rsidRPr="000E3710">
              <w:rPr>
                <w:color w:val="000000"/>
                <w:sz w:val="19"/>
                <w:szCs w:val="19"/>
              </w:rPr>
              <w:t>Recenzja artykułów</w:t>
            </w:r>
          </w:p>
        </w:tc>
        <w:tc>
          <w:tcPr>
            <w:tcW w:w="1701" w:type="dxa"/>
            <w:shd w:val="clear" w:color="auto" w:fill="F2DBDB"/>
          </w:tcPr>
          <w:p w:rsidR="004847AE" w:rsidRPr="000E3710" w:rsidRDefault="00E3021D" w:rsidP="00F51E09">
            <w:pPr>
              <w:spacing w:before="120"/>
              <w:jc w:val="center"/>
              <w:rPr>
                <w:b/>
                <w:color w:val="000000"/>
                <w:sz w:val="19"/>
                <w:szCs w:val="19"/>
              </w:rPr>
            </w:pPr>
            <w:r w:rsidRPr="000E3710">
              <w:rPr>
                <w:b/>
                <w:color w:val="000000"/>
                <w:sz w:val="19"/>
                <w:szCs w:val="19"/>
              </w:rPr>
              <w:t xml:space="preserve">do </w:t>
            </w:r>
            <w:r w:rsidR="00D73E37" w:rsidRPr="000E3710">
              <w:rPr>
                <w:b/>
                <w:color w:val="000000"/>
                <w:sz w:val="19"/>
                <w:szCs w:val="19"/>
              </w:rPr>
              <w:t>30</w:t>
            </w:r>
            <w:r w:rsidR="00F51E09" w:rsidRPr="000E3710">
              <w:rPr>
                <w:b/>
                <w:color w:val="000000"/>
                <w:sz w:val="19"/>
                <w:szCs w:val="19"/>
              </w:rPr>
              <w:t>.09.</w:t>
            </w:r>
            <w:r w:rsidR="003B65D1" w:rsidRPr="000E3710">
              <w:rPr>
                <w:b/>
                <w:color w:val="000000"/>
                <w:sz w:val="19"/>
                <w:szCs w:val="19"/>
              </w:rPr>
              <w:t>2015</w:t>
            </w:r>
            <w:r w:rsidRPr="000E3710">
              <w:rPr>
                <w:b/>
                <w:color w:val="000000"/>
                <w:sz w:val="19"/>
                <w:szCs w:val="19"/>
              </w:rPr>
              <w:t xml:space="preserve">  r.</w:t>
            </w:r>
          </w:p>
        </w:tc>
      </w:tr>
      <w:tr w:rsidR="00CA1E58" w:rsidRPr="000E3710" w:rsidTr="000E3710">
        <w:trPr>
          <w:trHeight w:hRule="exact" w:val="428"/>
        </w:trPr>
        <w:tc>
          <w:tcPr>
            <w:tcW w:w="5778" w:type="dxa"/>
            <w:shd w:val="clear" w:color="auto" w:fill="F2DBDB"/>
            <w:vAlign w:val="center"/>
          </w:tcPr>
          <w:p w:rsidR="00CA1E58" w:rsidRPr="000E3710" w:rsidRDefault="00CA1E58" w:rsidP="00F51E09">
            <w:pPr>
              <w:rPr>
                <w:color w:val="000000"/>
                <w:sz w:val="19"/>
                <w:szCs w:val="19"/>
              </w:rPr>
            </w:pPr>
            <w:r w:rsidRPr="000E3710">
              <w:rPr>
                <w:sz w:val="19"/>
                <w:szCs w:val="19"/>
              </w:rPr>
              <w:t>Przekazanie autorom artykułów uwag recenzentów</w:t>
            </w:r>
          </w:p>
        </w:tc>
        <w:tc>
          <w:tcPr>
            <w:tcW w:w="1701" w:type="dxa"/>
            <w:shd w:val="clear" w:color="auto" w:fill="F2DBDB"/>
          </w:tcPr>
          <w:p w:rsidR="00CA1E58" w:rsidRPr="000E3710" w:rsidRDefault="00D73E37" w:rsidP="00F51E09">
            <w:pPr>
              <w:spacing w:before="120"/>
              <w:jc w:val="center"/>
              <w:rPr>
                <w:b/>
                <w:color w:val="000000"/>
                <w:sz w:val="19"/>
                <w:szCs w:val="19"/>
              </w:rPr>
            </w:pPr>
            <w:r w:rsidRPr="000E3710">
              <w:rPr>
                <w:b/>
                <w:color w:val="000000"/>
                <w:sz w:val="19"/>
                <w:szCs w:val="19"/>
              </w:rPr>
              <w:t>do 30</w:t>
            </w:r>
            <w:r w:rsidR="00F51E09" w:rsidRPr="000E3710">
              <w:rPr>
                <w:b/>
                <w:color w:val="000000"/>
                <w:sz w:val="19"/>
                <w:szCs w:val="19"/>
              </w:rPr>
              <w:t>.09.</w:t>
            </w:r>
            <w:r w:rsidR="00CA1E58" w:rsidRPr="000E3710">
              <w:rPr>
                <w:b/>
                <w:color w:val="000000"/>
                <w:sz w:val="19"/>
                <w:szCs w:val="19"/>
              </w:rPr>
              <w:t>2015 r.</w:t>
            </w:r>
          </w:p>
        </w:tc>
      </w:tr>
      <w:tr w:rsidR="00E3021D" w:rsidRPr="000E3710" w:rsidTr="000E3710">
        <w:trPr>
          <w:trHeight w:hRule="exact" w:val="544"/>
        </w:trPr>
        <w:tc>
          <w:tcPr>
            <w:tcW w:w="5778" w:type="dxa"/>
            <w:shd w:val="clear" w:color="auto" w:fill="F2DBDB"/>
            <w:vAlign w:val="center"/>
          </w:tcPr>
          <w:p w:rsidR="00E3021D" w:rsidRPr="000E3710" w:rsidRDefault="00CA1E58" w:rsidP="00F51E09">
            <w:pPr>
              <w:rPr>
                <w:color w:val="000000"/>
                <w:sz w:val="19"/>
                <w:szCs w:val="19"/>
              </w:rPr>
            </w:pPr>
            <w:r w:rsidRPr="000E3710">
              <w:rPr>
                <w:color w:val="000000"/>
                <w:sz w:val="19"/>
                <w:szCs w:val="19"/>
              </w:rPr>
              <w:t xml:space="preserve">Przyjmowanie artykułów poprawionych wg uwag recenzentów </w:t>
            </w:r>
          </w:p>
        </w:tc>
        <w:tc>
          <w:tcPr>
            <w:tcW w:w="1701" w:type="dxa"/>
            <w:shd w:val="clear" w:color="auto" w:fill="F2DBDB"/>
          </w:tcPr>
          <w:p w:rsidR="00E3021D" w:rsidRPr="000E3710" w:rsidRDefault="005C6644" w:rsidP="00F51E09">
            <w:pPr>
              <w:spacing w:before="120"/>
              <w:jc w:val="center"/>
              <w:rPr>
                <w:b/>
                <w:sz w:val="19"/>
                <w:szCs w:val="19"/>
              </w:rPr>
            </w:pPr>
            <w:r w:rsidRPr="000E3710">
              <w:rPr>
                <w:b/>
                <w:sz w:val="19"/>
                <w:szCs w:val="19"/>
              </w:rPr>
              <w:t>do 15</w:t>
            </w:r>
            <w:r w:rsidR="00F51E09" w:rsidRPr="000E3710">
              <w:rPr>
                <w:b/>
                <w:sz w:val="19"/>
                <w:szCs w:val="19"/>
              </w:rPr>
              <w:t>.10.</w:t>
            </w:r>
            <w:r w:rsidR="00CA1E58" w:rsidRPr="000E3710">
              <w:rPr>
                <w:b/>
                <w:sz w:val="19"/>
                <w:szCs w:val="19"/>
              </w:rPr>
              <w:t>2015 r.</w:t>
            </w:r>
          </w:p>
        </w:tc>
      </w:tr>
    </w:tbl>
    <w:p w:rsidR="002F10AC" w:rsidRDefault="002F10AC" w:rsidP="002C6C57">
      <w:pPr>
        <w:pStyle w:val="Tytu"/>
        <w:jc w:val="left"/>
        <w:rPr>
          <w:b w:val="0"/>
          <w:color w:val="943634"/>
          <w:sz w:val="24"/>
          <w:szCs w:val="24"/>
        </w:rPr>
      </w:pPr>
    </w:p>
    <w:p w:rsidR="002F10AC" w:rsidRDefault="00BF0909" w:rsidP="002F10AC">
      <w:pPr>
        <w:pStyle w:val="Tytu"/>
        <w:rPr>
          <w:b w:val="0"/>
          <w:color w:val="943634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-325120</wp:posOffset>
            </wp:positionV>
            <wp:extent cx="1229995" cy="1295400"/>
            <wp:effectExtent l="19050" t="0" r="8255" b="0"/>
            <wp:wrapTight wrapText="bothSides">
              <wp:wrapPolygon edited="0">
                <wp:start x="-335" y="0"/>
                <wp:lineTo x="-335" y="21282"/>
                <wp:lineTo x="21745" y="21282"/>
                <wp:lineTo x="21745" y="0"/>
                <wp:lineTo x="-335" y="0"/>
              </wp:wrapPolygon>
            </wp:wrapTight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412" w:rsidRPr="005A318E" w:rsidRDefault="00060412" w:rsidP="002F10AC">
      <w:pPr>
        <w:pStyle w:val="Tytu"/>
        <w:rPr>
          <w:b w:val="0"/>
          <w:color w:val="943634"/>
          <w:sz w:val="24"/>
          <w:szCs w:val="24"/>
        </w:rPr>
      </w:pPr>
      <w:r w:rsidRPr="005A318E">
        <w:rPr>
          <w:b w:val="0"/>
          <w:color w:val="943634"/>
          <w:sz w:val="24"/>
          <w:szCs w:val="24"/>
        </w:rPr>
        <w:t>młody / dynamiczny / z perspektywami</w:t>
      </w:r>
    </w:p>
    <w:p w:rsidR="00060412" w:rsidRPr="005A318E" w:rsidRDefault="00060412" w:rsidP="002F10AC">
      <w:pPr>
        <w:pStyle w:val="Tytu"/>
        <w:rPr>
          <w:rFonts w:ascii="Calibri" w:hAnsi="Calibri"/>
          <w:sz w:val="24"/>
          <w:szCs w:val="24"/>
        </w:rPr>
      </w:pPr>
      <w:r w:rsidRPr="005A318E">
        <w:rPr>
          <w:b w:val="0"/>
          <w:color w:val="943634"/>
          <w:sz w:val="24"/>
          <w:szCs w:val="24"/>
        </w:rPr>
        <w:t>UNIWERSYTET W BIAŁYMSTOKU</w:t>
      </w:r>
    </w:p>
    <w:p w:rsidR="00F100AD" w:rsidRDefault="00F100AD"/>
    <w:p w:rsidR="00F100AD" w:rsidRDefault="00F100AD"/>
    <w:p w:rsidR="00F100AD" w:rsidRDefault="00F100AD"/>
    <w:p w:rsidR="005A318E" w:rsidRDefault="005A318E"/>
    <w:p w:rsidR="00F100AD" w:rsidRPr="005A318E" w:rsidRDefault="00F100AD" w:rsidP="00FE1CD4">
      <w:pPr>
        <w:spacing w:line="276" w:lineRule="auto"/>
        <w:jc w:val="center"/>
        <w:rPr>
          <w:b/>
          <w:sz w:val="36"/>
          <w:szCs w:val="36"/>
        </w:rPr>
      </w:pPr>
      <w:r w:rsidRPr="005A318E">
        <w:rPr>
          <w:b/>
          <w:sz w:val="36"/>
          <w:szCs w:val="36"/>
        </w:rPr>
        <w:t>Międzynarodowa Konferencja Naukowa</w:t>
      </w:r>
    </w:p>
    <w:p w:rsidR="00E576FF" w:rsidRDefault="00060412" w:rsidP="004473AA">
      <w:pPr>
        <w:spacing w:line="276" w:lineRule="auto"/>
        <w:jc w:val="center"/>
        <w:rPr>
          <w:b/>
          <w:sz w:val="36"/>
          <w:szCs w:val="36"/>
        </w:rPr>
      </w:pPr>
      <w:r w:rsidRPr="005A318E">
        <w:rPr>
          <w:b/>
          <w:sz w:val="36"/>
          <w:szCs w:val="36"/>
        </w:rPr>
        <w:t>„Współpraca trans</w:t>
      </w:r>
      <w:r w:rsidR="00F100AD" w:rsidRPr="005A318E">
        <w:rPr>
          <w:b/>
          <w:sz w:val="36"/>
          <w:szCs w:val="36"/>
        </w:rPr>
        <w:t xml:space="preserve">graniczna </w:t>
      </w:r>
      <w:r w:rsidR="004473AA">
        <w:rPr>
          <w:b/>
          <w:sz w:val="36"/>
          <w:szCs w:val="36"/>
        </w:rPr>
        <w:t>na wschodnim pograniczu Polski”</w:t>
      </w:r>
    </w:p>
    <w:p w:rsidR="004473AA" w:rsidRDefault="004473AA" w:rsidP="004473AA">
      <w:pPr>
        <w:spacing w:line="276" w:lineRule="auto"/>
        <w:jc w:val="center"/>
        <w:rPr>
          <w:b/>
          <w:sz w:val="22"/>
          <w:szCs w:val="22"/>
        </w:rPr>
      </w:pPr>
    </w:p>
    <w:p w:rsidR="004473AA" w:rsidRDefault="004473AA" w:rsidP="004473AA">
      <w:pPr>
        <w:spacing w:line="276" w:lineRule="auto"/>
        <w:jc w:val="center"/>
        <w:rPr>
          <w:b/>
          <w:sz w:val="22"/>
          <w:szCs w:val="22"/>
        </w:rPr>
      </w:pPr>
    </w:p>
    <w:p w:rsidR="004473AA" w:rsidRPr="004473AA" w:rsidRDefault="004473AA" w:rsidP="004473AA">
      <w:pPr>
        <w:spacing w:line="276" w:lineRule="auto"/>
        <w:jc w:val="center"/>
        <w:rPr>
          <w:b/>
          <w:sz w:val="22"/>
          <w:szCs w:val="22"/>
        </w:rPr>
      </w:pPr>
    </w:p>
    <w:p w:rsidR="00547C8B" w:rsidRPr="000E3710" w:rsidRDefault="00547C8B" w:rsidP="004473AA">
      <w:pPr>
        <w:pStyle w:val="Tytu"/>
        <w:pBdr>
          <w:bottom w:val="single" w:sz="6" w:space="0" w:color="auto"/>
        </w:pBdr>
        <w:shd w:val="clear" w:color="auto" w:fill="FFFFFF"/>
        <w:spacing w:line="360" w:lineRule="auto"/>
        <w:rPr>
          <w:rFonts w:ascii="Times New Roman" w:hAnsi="Times New Roman"/>
          <w:sz w:val="21"/>
          <w:szCs w:val="21"/>
        </w:rPr>
      </w:pPr>
      <w:r w:rsidRPr="000E3710">
        <w:rPr>
          <w:rFonts w:ascii="Times New Roman" w:hAnsi="Times New Roman"/>
          <w:sz w:val="21"/>
          <w:szCs w:val="21"/>
        </w:rPr>
        <w:t>Organizowana przez</w:t>
      </w:r>
    </w:p>
    <w:p w:rsidR="00000B6C" w:rsidRPr="000E3710" w:rsidRDefault="00404BC0" w:rsidP="004473AA">
      <w:pPr>
        <w:pStyle w:val="Tytu"/>
        <w:pBdr>
          <w:bottom w:val="single" w:sz="6" w:space="0" w:color="auto"/>
        </w:pBdr>
        <w:shd w:val="clear" w:color="auto" w:fill="FFFFFF"/>
        <w:spacing w:line="360" w:lineRule="auto"/>
        <w:rPr>
          <w:rFonts w:ascii="Times New Roman" w:hAnsi="Times New Roman"/>
          <w:vanish/>
          <w:sz w:val="21"/>
          <w:szCs w:val="21"/>
          <w:specVanish/>
        </w:rPr>
      </w:pPr>
      <w:r w:rsidRPr="000E3710">
        <w:rPr>
          <w:rFonts w:ascii="Times New Roman" w:hAnsi="Times New Roman"/>
          <w:sz w:val="21"/>
          <w:szCs w:val="21"/>
        </w:rPr>
        <w:t>Zakład Międzynarodowych Stosunków Gospodarczych</w:t>
      </w:r>
    </w:p>
    <w:p w:rsidR="00000B6C" w:rsidRPr="000E3710" w:rsidRDefault="00000B6C" w:rsidP="004473AA">
      <w:pPr>
        <w:pStyle w:val="Tytu"/>
        <w:pBdr>
          <w:bottom w:val="single" w:sz="6" w:space="0" w:color="auto"/>
        </w:pBdr>
        <w:spacing w:line="360" w:lineRule="auto"/>
        <w:rPr>
          <w:rFonts w:ascii="Times New Roman" w:hAnsi="Times New Roman"/>
          <w:sz w:val="21"/>
          <w:szCs w:val="21"/>
        </w:rPr>
      </w:pPr>
    </w:p>
    <w:p w:rsidR="00F100AD" w:rsidRPr="000E3710" w:rsidRDefault="006B2EC8" w:rsidP="004473AA">
      <w:pPr>
        <w:pStyle w:val="Tytu"/>
        <w:pBdr>
          <w:bottom w:val="single" w:sz="6" w:space="0" w:color="auto"/>
        </w:pBdr>
        <w:spacing w:line="360" w:lineRule="auto"/>
        <w:rPr>
          <w:rFonts w:ascii="Times New Roman" w:hAnsi="Times New Roman"/>
          <w:noProof/>
          <w:vanish/>
          <w:sz w:val="21"/>
          <w:szCs w:val="21"/>
          <w:specVanish/>
        </w:rPr>
      </w:pPr>
      <w:r>
        <w:rPr>
          <w:rFonts w:ascii="Times New Roman" w:hAnsi="Times New Roman"/>
          <w:sz w:val="21"/>
          <w:szCs w:val="21"/>
        </w:rPr>
        <w:t xml:space="preserve">i </w:t>
      </w:r>
      <w:r w:rsidR="00547C8B" w:rsidRPr="000E3710">
        <w:rPr>
          <w:rFonts w:ascii="Times New Roman" w:hAnsi="Times New Roman"/>
          <w:sz w:val="21"/>
          <w:szCs w:val="21"/>
        </w:rPr>
        <w:t xml:space="preserve">Białostocki Oddział </w:t>
      </w:r>
      <w:r w:rsidR="00FA7BC4" w:rsidRPr="000E3710">
        <w:rPr>
          <w:rFonts w:ascii="Times New Roman" w:hAnsi="Times New Roman"/>
          <w:sz w:val="21"/>
          <w:szCs w:val="21"/>
        </w:rPr>
        <w:t>Polskie</w:t>
      </w:r>
      <w:r w:rsidR="00547C8B" w:rsidRPr="000E3710">
        <w:rPr>
          <w:rFonts w:ascii="Times New Roman" w:hAnsi="Times New Roman"/>
          <w:sz w:val="21"/>
          <w:szCs w:val="21"/>
        </w:rPr>
        <w:t>go Towarzystwa</w:t>
      </w:r>
      <w:r w:rsidR="00FA7BC4" w:rsidRPr="000E3710">
        <w:rPr>
          <w:rFonts w:ascii="Times New Roman" w:hAnsi="Times New Roman"/>
          <w:sz w:val="21"/>
          <w:szCs w:val="21"/>
        </w:rPr>
        <w:t xml:space="preserve"> </w:t>
      </w:r>
      <w:r w:rsidR="001E34DF" w:rsidRPr="000E3710">
        <w:rPr>
          <w:rFonts w:ascii="Times New Roman" w:hAnsi="Times New Roman"/>
          <w:sz w:val="21"/>
          <w:szCs w:val="21"/>
        </w:rPr>
        <w:t>Studiów</w:t>
      </w:r>
      <w:r w:rsidR="00FA7BC4" w:rsidRPr="000E3710">
        <w:rPr>
          <w:rFonts w:ascii="Times New Roman" w:hAnsi="Times New Roman"/>
          <w:sz w:val="21"/>
          <w:szCs w:val="21"/>
        </w:rPr>
        <w:t xml:space="preserve"> Międzynarodowych</w:t>
      </w:r>
    </w:p>
    <w:p w:rsidR="00276E97" w:rsidRPr="000E3710" w:rsidRDefault="004D19E7" w:rsidP="00D80D78">
      <w:pPr>
        <w:pStyle w:val="Tytu"/>
        <w:pBdr>
          <w:bottom w:val="single" w:sz="6" w:space="0" w:color="auto"/>
        </w:pBdr>
        <w:spacing w:line="360" w:lineRule="auto"/>
        <w:rPr>
          <w:rFonts w:ascii="Times New Roman" w:hAnsi="Times New Roman"/>
          <w:noProof/>
          <w:sz w:val="21"/>
          <w:szCs w:val="21"/>
        </w:rPr>
      </w:pPr>
      <w:r w:rsidRPr="000E3710">
        <w:rPr>
          <w:rFonts w:ascii="Times New Roman" w:hAnsi="Times New Roman"/>
          <w:noProof/>
          <w:sz w:val="21"/>
          <w:szCs w:val="21"/>
        </w:rPr>
        <w:br/>
      </w:r>
      <w:r w:rsidR="00D80D78" w:rsidRPr="000E3710">
        <w:rPr>
          <w:rFonts w:ascii="Times New Roman" w:hAnsi="Times New Roman"/>
          <w:noProof/>
          <w:sz w:val="21"/>
          <w:szCs w:val="21"/>
        </w:rPr>
        <w:t>we współpracy</w:t>
      </w:r>
      <w:r w:rsidR="00D80D78" w:rsidRPr="000E3710">
        <w:rPr>
          <w:rFonts w:ascii="Times New Roman" w:hAnsi="Times New Roman"/>
          <w:noProof/>
          <w:sz w:val="21"/>
          <w:szCs w:val="21"/>
        </w:rPr>
        <w:br/>
      </w:r>
      <w:r w:rsidR="006F36D3" w:rsidRPr="000E3710">
        <w:rPr>
          <w:rFonts w:ascii="Times New Roman" w:hAnsi="Times New Roman"/>
          <w:noProof/>
          <w:sz w:val="21"/>
          <w:szCs w:val="21"/>
        </w:rPr>
        <w:t xml:space="preserve">z </w:t>
      </w:r>
      <w:r w:rsidR="00BF0909" w:rsidRPr="000E3710">
        <w:rPr>
          <w:rFonts w:ascii="Times New Roman" w:hAnsi="Times New Roman"/>
          <w:noProof/>
          <w:sz w:val="21"/>
          <w:szCs w:val="21"/>
        </w:rPr>
        <w:t xml:space="preserve">Regionalnym </w:t>
      </w:r>
      <w:r w:rsidR="006F36D3" w:rsidRPr="000E3710">
        <w:rPr>
          <w:rFonts w:ascii="Times New Roman" w:hAnsi="Times New Roman"/>
          <w:noProof/>
          <w:sz w:val="21"/>
          <w:szCs w:val="21"/>
        </w:rPr>
        <w:t>Ośrodkiem Debaty Międzynarodowej w Białymstoku</w:t>
      </w:r>
    </w:p>
    <w:p w:rsidR="00276E97" w:rsidRPr="006F36D3" w:rsidRDefault="005D0511" w:rsidP="004473AA">
      <w:pPr>
        <w:pStyle w:val="Tytu"/>
        <w:pBdr>
          <w:bottom w:val="single" w:sz="6" w:space="0" w:color="auto"/>
        </w:pBdr>
        <w:spacing w:line="360" w:lineRule="auto"/>
        <w:rPr>
          <w:rFonts w:ascii="Times New Roman" w:hAnsi="Times New Roman"/>
          <w:noProof/>
          <w:vanish/>
          <w:sz w:val="22"/>
          <w:szCs w:val="22"/>
          <w:specVanish/>
        </w:rPr>
      </w:pPr>
      <w:r w:rsidRPr="006F36D3">
        <w:rPr>
          <w:rFonts w:ascii="Times New Roman" w:hAnsi="Times New Roman"/>
          <w:noProof/>
          <w:sz w:val="22"/>
          <w:szCs w:val="22"/>
        </w:rPr>
        <w:t xml:space="preserve"> </w:t>
      </w:r>
    </w:p>
    <w:p w:rsidR="00FE1CD4" w:rsidRPr="006F36D3" w:rsidRDefault="005D0511" w:rsidP="004473AA">
      <w:pPr>
        <w:pStyle w:val="Tytu"/>
        <w:pBdr>
          <w:bottom w:val="single" w:sz="6" w:space="0" w:color="auto"/>
        </w:pBdr>
        <w:spacing w:line="360" w:lineRule="auto"/>
        <w:rPr>
          <w:rFonts w:ascii="Times New Roman" w:hAnsi="Times New Roman"/>
          <w:noProof/>
          <w:sz w:val="22"/>
          <w:szCs w:val="22"/>
        </w:rPr>
      </w:pPr>
      <w:r w:rsidRPr="006F36D3">
        <w:rPr>
          <w:rFonts w:ascii="Times New Roman" w:hAnsi="Times New Roman"/>
          <w:noProof/>
          <w:sz w:val="22"/>
          <w:szCs w:val="22"/>
        </w:rPr>
        <w:t xml:space="preserve"> </w:t>
      </w:r>
    </w:p>
    <w:p w:rsidR="004F5E17" w:rsidRPr="000E3710" w:rsidRDefault="004F5E17" w:rsidP="004473AA">
      <w:pPr>
        <w:spacing w:line="276" w:lineRule="auto"/>
        <w:jc w:val="both"/>
        <w:rPr>
          <w:sz w:val="21"/>
          <w:szCs w:val="21"/>
        </w:rPr>
      </w:pPr>
    </w:p>
    <w:p w:rsidR="00E576FF" w:rsidRPr="000E3710" w:rsidRDefault="00E576FF" w:rsidP="004473AA">
      <w:pPr>
        <w:spacing w:line="276" w:lineRule="auto"/>
        <w:jc w:val="both"/>
        <w:rPr>
          <w:sz w:val="21"/>
          <w:szCs w:val="21"/>
        </w:rPr>
      </w:pPr>
    </w:p>
    <w:p w:rsidR="004F5E17" w:rsidRPr="000E3710" w:rsidRDefault="004F5E17" w:rsidP="004473AA">
      <w:pPr>
        <w:spacing w:line="276" w:lineRule="auto"/>
        <w:jc w:val="both"/>
        <w:rPr>
          <w:vanish/>
          <w:sz w:val="21"/>
          <w:szCs w:val="21"/>
          <w:specVanish/>
        </w:rPr>
      </w:pPr>
    </w:p>
    <w:p w:rsidR="004F5E17" w:rsidRPr="000E3710" w:rsidRDefault="005D0511" w:rsidP="004473AA">
      <w:pPr>
        <w:spacing w:line="276" w:lineRule="auto"/>
        <w:jc w:val="both"/>
        <w:rPr>
          <w:vanish/>
          <w:sz w:val="21"/>
          <w:szCs w:val="21"/>
          <w:specVanish/>
        </w:rPr>
      </w:pPr>
      <w:r w:rsidRPr="000E3710">
        <w:rPr>
          <w:sz w:val="21"/>
          <w:szCs w:val="21"/>
        </w:rPr>
        <w:t xml:space="preserve"> </w:t>
      </w:r>
    </w:p>
    <w:p w:rsidR="00FE1CD4" w:rsidRPr="000E3710" w:rsidRDefault="005D0511" w:rsidP="004473AA">
      <w:pPr>
        <w:spacing w:line="276" w:lineRule="auto"/>
        <w:jc w:val="both"/>
        <w:rPr>
          <w:vanish/>
          <w:sz w:val="21"/>
          <w:szCs w:val="21"/>
          <w:specVanish/>
        </w:rPr>
      </w:pPr>
      <w:r w:rsidRPr="000E3710">
        <w:rPr>
          <w:sz w:val="21"/>
          <w:szCs w:val="21"/>
        </w:rPr>
        <w:t xml:space="preserve"> </w:t>
      </w:r>
    </w:p>
    <w:p w:rsidR="00FE1CD4" w:rsidRPr="000E3710" w:rsidRDefault="005D0511" w:rsidP="004473AA">
      <w:pPr>
        <w:spacing w:line="276" w:lineRule="auto"/>
        <w:jc w:val="both"/>
        <w:rPr>
          <w:vanish/>
          <w:sz w:val="21"/>
          <w:szCs w:val="21"/>
          <w:specVanish/>
        </w:rPr>
      </w:pPr>
      <w:r w:rsidRPr="000E3710">
        <w:rPr>
          <w:sz w:val="21"/>
          <w:szCs w:val="21"/>
        </w:rPr>
        <w:t xml:space="preserve"> </w:t>
      </w:r>
    </w:p>
    <w:p w:rsidR="00FE1CD4" w:rsidRPr="000E3710" w:rsidRDefault="005D0511" w:rsidP="004473AA">
      <w:pPr>
        <w:spacing w:line="276" w:lineRule="auto"/>
        <w:jc w:val="both"/>
        <w:rPr>
          <w:vanish/>
          <w:sz w:val="21"/>
          <w:szCs w:val="21"/>
          <w:specVanish/>
        </w:rPr>
      </w:pPr>
      <w:r w:rsidRPr="000E3710">
        <w:rPr>
          <w:sz w:val="21"/>
          <w:szCs w:val="21"/>
        </w:rPr>
        <w:t xml:space="preserve"> </w:t>
      </w:r>
    </w:p>
    <w:p w:rsidR="00FE1CD4" w:rsidRPr="000E3710" w:rsidRDefault="005D0511" w:rsidP="004473AA">
      <w:pPr>
        <w:spacing w:line="276" w:lineRule="auto"/>
        <w:jc w:val="both"/>
        <w:rPr>
          <w:vanish/>
          <w:sz w:val="21"/>
          <w:szCs w:val="21"/>
          <w:specVanish/>
        </w:rPr>
      </w:pPr>
      <w:r w:rsidRPr="000E3710">
        <w:rPr>
          <w:sz w:val="21"/>
          <w:szCs w:val="21"/>
        </w:rPr>
        <w:t xml:space="preserve"> </w:t>
      </w:r>
    </w:p>
    <w:p w:rsidR="00FE1CD4" w:rsidRPr="000E3710" w:rsidRDefault="005D0511" w:rsidP="004473AA">
      <w:pPr>
        <w:spacing w:line="276" w:lineRule="auto"/>
        <w:jc w:val="both"/>
        <w:rPr>
          <w:vanish/>
          <w:sz w:val="21"/>
          <w:szCs w:val="21"/>
          <w:specVanish/>
        </w:rPr>
      </w:pPr>
      <w:r w:rsidRPr="000E3710">
        <w:rPr>
          <w:sz w:val="21"/>
          <w:szCs w:val="21"/>
        </w:rPr>
        <w:t xml:space="preserve"> </w:t>
      </w:r>
    </w:p>
    <w:p w:rsidR="004F5E17" w:rsidRPr="000E3710" w:rsidRDefault="005D0511" w:rsidP="004473AA">
      <w:pPr>
        <w:spacing w:line="276" w:lineRule="auto"/>
        <w:jc w:val="both"/>
        <w:rPr>
          <w:vanish/>
          <w:sz w:val="21"/>
          <w:szCs w:val="21"/>
          <w:specVanish/>
        </w:rPr>
      </w:pPr>
      <w:r w:rsidRPr="000E3710">
        <w:rPr>
          <w:sz w:val="21"/>
          <w:szCs w:val="21"/>
        </w:rPr>
        <w:t xml:space="preserve"> </w:t>
      </w:r>
    </w:p>
    <w:p w:rsidR="00D821E1" w:rsidRDefault="005D0511" w:rsidP="000E3710">
      <w:pPr>
        <w:spacing w:line="276" w:lineRule="auto"/>
        <w:ind w:firstLine="708"/>
        <w:jc w:val="both"/>
        <w:rPr>
          <w:sz w:val="21"/>
          <w:szCs w:val="21"/>
        </w:rPr>
      </w:pPr>
      <w:r w:rsidRPr="000E3710">
        <w:rPr>
          <w:sz w:val="21"/>
          <w:szCs w:val="21"/>
        </w:rPr>
        <w:t xml:space="preserve"> </w:t>
      </w:r>
      <w:r w:rsidR="00161641" w:rsidRPr="000E3710">
        <w:rPr>
          <w:sz w:val="21"/>
          <w:szCs w:val="21"/>
        </w:rPr>
        <w:t>Współpraca transgraniczna to jedn</w:t>
      </w:r>
      <w:r w:rsidR="00547C8B" w:rsidRPr="000E3710">
        <w:rPr>
          <w:sz w:val="21"/>
          <w:szCs w:val="21"/>
        </w:rPr>
        <w:t>o z charakterystycznych zjawisk</w:t>
      </w:r>
      <w:r w:rsidR="00547C8B" w:rsidRPr="000E3710">
        <w:rPr>
          <w:sz w:val="21"/>
          <w:szCs w:val="21"/>
        </w:rPr>
        <w:br/>
      </w:r>
      <w:r w:rsidR="00161641" w:rsidRPr="000E3710">
        <w:rPr>
          <w:sz w:val="21"/>
          <w:szCs w:val="21"/>
        </w:rPr>
        <w:t>w życiu politycznym i społeczno-gospodarczym, przykuwające uwagę zarówno teo</w:t>
      </w:r>
      <w:r w:rsidR="00161641" w:rsidRPr="000E3710">
        <w:rPr>
          <w:sz w:val="21"/>
          <w:szCs w:val="21"/>
        </w:rPr>
        <w:softHyphen/>
        <w:t>retyków, obserwatorów-</w:t>
      </w:r>
      <w:r w:rsidR="00E66206" w:rsidRPr="000E3710">
        <w:rPr>
          <w:sz w:val="21"/>
          <w:szCs w:val="21"/>
        </w:rPr>
        <w:t>analityków, jak i miesz</w:t>
      </w:r>
      <w:r w:rsidR="00E66206" w:rsidRPr="000E3710">
        <w:rPr>
          <w:sz w:val="21"/>
          <w:szCs w:val="21"/>
        </w:rPr>
        <w:softHyphen/>
        <w:t>kań</w:t>
      </w:r>
      <w:r w:rsidR="00E66206" w:rsidRPr="000E3710">
        <w:rPr>
          <w:sz w:val="21"/>
          <w:szCs w:val="21"/>
        </w:rPr>
        <w:softHyphen/>
        <w:t xml:space="preserve">ców </w:t>
      </w:r>
      <w:r w:rsidR="00161641" w:rsidRPr="000E3710">
        <w:rPr>
          <w:sz w:val="21"/>
          <w:szCs w:val="21"/>
        </w:rPr>
        <w:t xml:space="preserve">regionów przygranicznych. </w:t>
      </w:r>
      <w:r w:rsidR="00161641" w:rsidRPr="000E3710">
        <w:rPr>
          <w:rFonts w:eastAsia="Times New Roman"/>
          <w:sz w:val="21"/>
          <w:szCs w:val="21"/>
        </w:rPr>
        <w:t>Współpraca transgraniczna w UE ma bogaty dor</w:t>
      </w:r>
      <w:r w:rsidR="000E3710">
        <w:rPr>
          <w:rFonts w:eastAsia="Times New Roman"/>
          <w:sz w:val="21"/>
          <w:szCs w:val="21"/>
        </w:rPr>
        <w:t>obek oraz wieloletnią historię,</w:t>
      </w:r>
      <w:r w:rsidR="000E3710">
        <w:rPr>
          <w:rFonts w:eastAsia="Times New Roman"/>
          <w:sz w:val="21"/>
          <w:szCs w:val="21"/>
        </w:rPr>
        <w:br/>
      </w:r>
      <w:r w:rsidR="00161641" w:rsidRPr="000E3710">
        <w:rPr>
          <w:rFonts w:eastAsia="Times New Roman"/>
          <w:sz w:val="21"/>
          <w:szCs w:val="21"/>
        </w:rPr>
        <w:t>a o</w:t>
      </w:r>
      <w:r w:rsidR="00161641" w:rsidRPr="000E3710">
        <w:rPr>
          <w:sz w:val="21"/>
          <w:szCs w:val="21"/>
        </w:rPr>
        <w:t xml:space="preserve">bserwowany współcześnie wzrost jej znaczenia wynika ze zmieniających się ciągle uwarunkowań politycznych, </w:t>
      </w:r>
      <w:r w:rsidR="000E3710">
        <w:rPr>
          <w:spacing w:val="-2"/>
          <w:sz w:val="21"/>
          <w:szCs w:val="21"/>
        </w:rPr>
        <w:t xml:space="preserve">ekonomicznych </w:t>
      </w:r>
      <w:r w:rsidR="00161641" w:rsidRPr="000E3710">
        <w:rPr>
          <w:spacing w:val="-2"/>
          <w:sz w:val="21"/>
          <w:szCs w:val="21"/>
        </w:rPr>
        <w:t>i kulturowych.</w:t>
      </w:r>
      <w:r w:rsidR="00161641" w:rsidRPr="000E3710">
        <w:rPr>
          <w:sz w:val="21"/>
          <w:szCs w:val="21"/>
        </w:rPr>
        <w:t xml:space="preserve"> Wychodząc z powyższych przesłanek Zakład Międzynarodowych Stosunków Gospodarczych</w:t>
      </w:r>
      <w:r w:rsidR="000E3710">
        <w:rPr>
          <w:sz w:val="21"/>
          <w:szCs w:val="21"/>
        </w:rPr>
        <w:t xml:space="preserve"> Uniwersytetu</w:t>
      </w:r>
      <w:r w:rsidR="000E3710">
        <w:rPr>
          <w:sz w:val="21"/>
          <w:szCs w:val="21"/>
        </w:rPr>
        <w:br/>
      </w:r>
      <w:r w:rsidR="001244BE" w:rsidRPr="000E3710">
        <w:rPr>
          <w:sz w:val="21"/>
          <w:szCs w:val="21"/>
        </w:rPr>
        <w:t xml:space="preserve">w </w:t>
      </w:r>
      <w:r w:rsidR="006F36D3" w:rsidRPr="000E3710">
        <w:rPr>
          <w:sz w:val="21"/>
          <w:szCs w:val="21"/>
        </w:rPr>
        <w:t>Białymstoku,</w:t>
      </w:r>
      <w:r w:rsidR="00901A15" w:rsidRPr="000E3710">
        <w:rPr>
          <w:sz w:val="21"/>
          <w:szCs w:val="21"/>
        </w:rPr>
        <w:t xml:space="preserve"> Białostocki Oddział Polskiego Towarzystwa Studiów Międzynarodowych </w:t>
      </w:r>
      <w:r w:rsidR="006F36D3" w:rsidRPr="000E3710">
        <w:rPr>
          <w:sz w:val="21"/>
          <w:szCs w:val="21"/>
        </w:rPr>
        <w:t xml:space="preserve">oraz </w:t>
      </w:r>
      <w:r w:rsidR="000E3710">
        <w:rPr>
          <w:sz w:val="21"/>
          <w:szCs w:val="21"/>
        </w:rPr>
        <w:t xml:space="preserve">Regionalny </w:t>
      </w:r>
      <w:r w:rsidR="006F36D3" w:rsidRPr="000E3710">
        <w:rPr>
          <w:sz w:val="21"/>
          <w:szCs w:val="21"/>
        </w:rPr>
        <w:t>O</w:t>
      </w:r>
      <w:r w:rsidR="000E3710">
        <w:rPr>
          <w:sz w:val="21"/>
          <w:szCs w:val="21"/>
        </w:rPr>
        <w:t>środek Debaty Międzynarodowej</w:t>
      </w:r>
      <w:r w:rsidR="000E3710">
        <w:rPr>
          <w:sz w:val="21"/>
          <w:szCs w:val="21"/>
        </w:rPr>
        <w:br/>
        <w:t xml:space="preserve">w </w:t>
      </w:r>
      <w:r w:rsidR="006F36D3" w:rsidRPr="000E3710">
        <w:rPr>
          <w:sz w:val="21"/>
          <w:szCs w:val="21"/>
        </w:rPr>
        <w:t xml:space="preserve">Białymstoku </w:t>
      </w:r>
      <w:r w:rsidR="00161641" w:rsidRPr="000E3710">
        <w:rPr>
          <w:sz w:val="21"/>
          <w:szCs w:val="21"/>
        </w:rPr>
        <w:t>organizuj</w:t>
      </w:r>
      <w:r w:rsidR="00A20960" w:rsidRPr="000E3710">
        <w:rPr>
          <w:sz w:val="21"/>
          <w:szCs w:val="21"/>
        </w:rPr>
        <w:t>ą</w:t>
      </w:r>
      <w:r w:rsidR="00161641" w:rsidRPr="000E3710">
        <w:rPr>
          <w:sz w:val="21"/>
          <w:szCs w:val="21"/>
        </w:rPr>
        <w:t xml:space="preserve"> Międzynarodową Konferencję Nau</w:t>
      </w:r>
      <w:r w:rsidR="00161641" w:rsidRPr="000E3710">
        <w:rPr>
          <w:sz w:val="21"/>
          <w:szCs w:val="21"/>
        </w:rPr>
        <w:softHyphen/>
        <w:t>kową poświęconą współpracy transgranicznej.</w:t>
      </w:r>
    </w:p>
    <w:p w:rsidR="000E3710" w:rsidRPr="000E3710" w:rsidRDefault="000E3710" w:rsidP="000E3710">
      <w:pPr>
        <w:spacing w:line="276" w:lineRule="auto"/>
        <w:ind w:firstLine="708"/>
        <w:jc w:val="both"/>
        <w:rPr>
          <w:sz w:val="21"/>
          <w:szCs w:val="21"/>
        </w:rPr>
      </w:pPr>
    </w:p>
    <w:p w:rsidR="008266A9" w:rsidRPr="00D80D78" w:rsidRDefault="008266A9" w:rsidP="00FE1CD4">
      <w:pPr>
        <w:spacing w:line="276" w:lineRule="auto"/>
        <w:jc w:val="both"/>
        <w:rPr>
          <w:b/>
          <w:sz w:val="21"/>
          <w:szCs w:val="21"/>
        </w:rPr>
      </w:pPr>
      <w:r w:rsidRPr="00D80D78">
        <w:rPr>
          <w:b/>
          <w:sz w:val="21"/>
          <w:szCs w:val="21"/>
        </w:rPr>
        <w:lastRenderedPageBreak/>
        <w:t>Priorytety programowe</w:t>
      </w:r>
    </w:p>
    <w:p w:rsidR="001F1D1F" w:rsidRPr="00D80D78" w:rsidRDefault="004F5E17" w:rsidP="00FE1CD4">
      <w:pPr>
        <w:pStyle w:val="Akapitzlist"/>
        <w:numPr>
          <w:ilvl w:val="0"/>
          <w:numId w:val="2"/>
        </w:numPr>
        <w:spacing w:line="276" w:lineRule="auto"/>
        <w:jc w:val="both"/>
        <w:rPr>
          <w:sz w:val="21"/>
          <w:szCs w:val="21"/>
        </w:rPr>
      </w:pPr>
      <w:r w:rsidRPr="00D80D78">
        <w:rPr>
          <w:sz w:val="21"/>
          <w:szCs w:val="21"/>
        </w:rPr>
        <w:t>U</w:t>
      </w:r>
      <w:r w:rsidR="001F1D1F" w:rsidRPr="00D80D78">
        <w:rPr>
          <w:sz w:val="21"/>
          <w:szCs w:val="21"/>
        </w:rPr>
        <w:t>warunkowania współpracy transgranicznej</w:t>
      </w:r>
    </w:p>
    <w:p w:rsidR="00F160FE" w:rsidRPr="00D80D78" w:rsidRDefault="00F160FE" w:rsidP="00FE1CD4">
      <w:pPr>
        <w:pStyle w:val="Akapitzlist"/>
        <w:numPr>
          <w:ilvl w:val="0"/>
          <w:numId w:val="2"/>
        </w:numPr>
        <w:spacing w:line="276" w:lineRule="auto"/>
        <w:jc w:val="both"/>
        <w:rPr>
          <w:sz w:val="21"/>
          <w:szCs w:val="21"/>
        </w:rPr>
      </w:pPr>
      <w:r w:rsidRPr="00D80D78">
        <w:rPr>
          <w:sz w:val="21"/>
          <w:szCs w:val="21"/>
        </w:rPr>
        <w:t>Współpraca transgraniczna w kontekście postę</w:t>
      </w:r>
      <w:r w:rsidR="00D80D78" w:rsidRPr="00D80D78">
        <w:rPr>
          <w:sz w:val="21"/>
          <w:szCs w:val="21"/>
        </w:rPr>
        <w:t>pującej integracji gospodarczej</w:t>
      </w:r>
      <w:r w:rsidR="00D80D78" w:rsidRPr="00D80D78">
        <w:rPr>
          <w:sz w:val="21"/>
          <w:szCs w:val="21"/>
        </w:rPr>
        <w:br/>
      </w:r>
      <w:r w:rsidRPr="00D80D78">
        <w:rPr>
          <w:sz w:val="21"/>
          <w:szCs w:val="21"/>
        </w:rPr>
        <w:t>w Europie</w:t>
      </w:r>
    </w:p>
    <w:p w:rsidR="00BB3E9F" w:rsidRPr="00D80D78" w:rsidRDefault="00BB3E9F" w:rsidP="00FE1CD4">
      <w:pPr>
        <w:pStyle w:val="Akapitzlist"/>
        <w:numPr>
          <w:ilvl w:val="0"/>
          <w:numId w:val="2"/>
        </w:numPr>
        <w:spacing w:line="276" w:lineRule="auto"/>
        <w:jc w:val="both"/>
        <w:rPr>
          <w:sz w:val="21"/>
          <w:szCs w:val="21"/>
        </w:rPr>
      </w:pPr>
      <w:r w:rsidRPr="00D80D78">
        <w:rPr>
          <w:sz w:val="21"/>
          <w:szCs w:val="21"/>
        </w:rPr>
        <w:t>Euroregiony jako przykłady zinstytucjonalizowanej współpracy obszarów przygranicznych</w:t>
      </w:r>
    </w:p>
    <w:p w:rsidR="00C049D2" w:rsidRPr="00D80D78" w:rsidRDefault="00C049D2" w:rsidP="00FE1CD4">
      <w:pPr>
        <w:pStyle w:val="Akapitzlist"/>
        <w:numPr>
          <w:ilvl w:val="0"/>
          <w:numId w:val="2"/>
        </w:numPr>
        <w:spacing w:line="276" w:lineRule="auto"/>
        <w:jc w:val="both"/>
        <w:rPr>
          <w:sz w:val="21"/>
          <w:szCs w:val="21"/>
        </w:rPr>
      </w:pPr>
      <w:r w:rsidRPr="00D80D78">
        <w:rPr>
          <w:sz w:val="21"/>
          <w:szCs w:val="21"/>
        </w:rPr>
        <w:t>Instytucjonalne uwarunkowania przekraczania wschodniej granicy Polski</w:t>
      </w:r>
    </w:p>
    <w:p w:rsidR="005A318E" w:rsidRPr="00D80D78" w:rsidRDefault="00A71FA2" w:rsidP="00FE1CD4">
      <w:pPr>
        <w:pStyle w:val="Akapitzlist"/>
        <w:numPr>
          <w:ilvl w:val="0"/>
          <w:numId w:val="2"/>
        </w:numPr>
        <w:spacing w:line="276" w:lineRule="auto"/>
        <w:jc w:val="both"/>
        <w:rPr>
          <w:sz w:val="21"/>
          <w:szCs w:val="21"/>
        </w:rPr>
      </w:pPr>
      <w:r w:rsidRPr="00D80D78">
        <w:rPr>
          <w:sz w:val="21"/>
          <w:szCs w:val="21"/>
        </w:rPr>
        <w:t xml:space="preserve">Zrównoważony rozwój wschodniego pogranicza </w:t>
      </w:r>
      <w:r w:rsidR="00547C8B" w:rsidRPr="00D80D78">
        <w:rPr>
          <w:sz w:val="21"/>
          <w:szCs w:val="21"/>
        </w:rPr>
        <w:t>Polski</w:t>
      </w:r>
    </w:p>
    <w:p w:rsidR="004F5E17" w:rsidRPr="00D80D78" w:rsidRDefault="004F5E17" w:rsidP="00FE1CD4">
      <w:pPr>
        <w:pStyle w:val="Akapitzlist"/>
        <w:numPr>
          <w:ilvl w:val="0"/>
          <w:numId w:val="2"/>
        </w:numPr>
        <w:spacing w:line="276" w:lineRule="auto"/>
        <w:jc w:val="both"/>
        <w:rPr>
          <w:sz w:val="21"/>
          <w:szCs w:val="21"/>
        </w:rPr>
      </w:pPr>
      <w:r w:rsidRPr="00D80D78">
        <w:rPr>
          <w:sz w:val="21"/>
          <w:szCs w:val="21"/>
        </w:rPr>
        <w:t xml:space="preserve">Przedsiębiorczość </w:t>
      </w:r>
      <w:r w:rsidR="00CA1E58" w:rsidRPr="00D80D78">
        <w:rPr>
          <w:sz w:val="21"/>
          <w:szCs w:val="21"/>
        </w:rPr>
        <w:t>transgraniczna</w:t>
      </w:r>
    </w:p>
    <w:p w:rsidR="001244BE" w:rsidRPr="00D80D78" w:rsidRDefault="001244BE" w:rsidP="007827FA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1"/>
          <w:szCs w:val="21"/>
        </w:rPr>
      </w:pPr>
      <w:r w:rsidRPr="00D80D78">
        <w:rPr>
          <w:sz w:val="21"/>
          <w:szCs w:val="21"/>
        </w:rPr>
        <w:t>Dziedzictwo a współpraca transgraniczna</w:t>
      </w:r>
    </w:p>
    <w:p w:rsidR="00B71050" w:rsidRPr="00D80D78" w:rsidRDefault="00B71050" w:rsidP="00FE1CD4">
      <w:pPr>
        <w:pStyle w:val="Akapitzlist"/>
        <w:spacing w:line="276" w:lineRule="auto"/>
        <w:ind w:left="0"/>
        <w:jc w:val="both"/>
        <w:rPr>
          <w:sz w:val="21"/>
          <w:szCs w:val="21"/>
        </w:rPr>
      </w:pPr>
    </w:p>
    <w:p w:rsidR="005A318E" w:rsidRPr="00D80D78" w:rsidRDefault="005A318E" w:rsidP="00FE1CD4">
      <w:pPr>
        <w:spacing w:line="276" w:lineRule="auto"/>
        <w:jc w:val="both"/>
        <w:rPr>
          <w:b/>
          <w:sz w:val="21"/>
          <w:szCs w:val="21"/>
        </w:rPr>
      </w:pPr>
      <w:r w:rsidRPr="00D80D78">
        <w:rPr>
          <w:b/>
          <w:sz w:val="21"/>
          <w:szCs w:val="21"/>
        </w:rPr>
        <w:t>Komitet organizacyjny</w:t>
      </w:r>
    </w:p>
    <w:p w:rsidR="005A318E" w:rsidRPr="00D80D78" w:rsidRDefault="002F10AC" w:rsidP="00FE1CD4">
      <w:pPr>
        <w:spacing w:line="276" w:lineRule="auto"/>
        <w:jc w:val="both"/>
        <w:rPr>
          <w:sz w:val="21"/>
          <w:szCs w:val="21"/>
        </w:rPr>
      </w:pPr>
      <w:r w:rsidRPr="00D80D78">
        <w:rPr>
          <w:sz w:val="21"/>
          <w:szCs w:val="21"/>
        </w:rPr>
        <w:t xml:space="preserve">Prof. </w:t>
      </w:r>
      <w:r w:rsidR="005A318E" w:rsidRPr="00D80D78">
        <w:rPr>
          <w:sz w:val="21"/>
          <w:szCs w:val="21"/>
        </w:rPr>
        <w:t>dr hab. Je</w:t>
      </w:r>
      <w:r w:rsidR="00BD329D" w:rsidRPr="00D80D78">
        <w:rPr>
          <w:sz w:val="21"/>
          <w:szCs w:val="21"/>
        </w:rPr>
        <w:t>rzy Grabowiecki</w:t>
      </w:r>
      <w:r w:rsidR="00FF002A" w:rsidRPr="00D80D78">
        <w:rPr>
          <w:sz w:val="21"/>
          <w:szCs w:val="21"/>
        </w:rPr>
        <w:t xml:space="preserve"> – p</w:t>
      </w:r>
      <w:r w:rsidR="00BD329D" w:rsidRPr="00D80D78">
        <w:rPr>
          <w:sz w:val="21"/>
          <w:szCs w:val="21"/>
        </w:rPr>
        <w:t>rzewodniczący</w:t>
      </w:r>
    </w:p>
    <w:p w:rsidR="00F327AD" w:rsidRPr="00D80D78" w:rsidRDefault="00BD329D" w:rsidP="00FE1CD4">
      <w:pPr>
        <w:spacing w:line="276" w:lineRule="auto"/>
        <w:jc w:val="both"/>
        <w:rPr>
          <w:sz w:val="21"/>
          <w:szCs w:val="21"/>
        </w:rPr>
      </w:pPr>
      <w:r w:rsidRPr="00D80D78">
        <w:rPr>
          <w:sz w:val="21"/>
          <w:szCs w:val="21"/>
        </w:rPr>
        <w:t>M</w:t>
      </w:r>
      <w:r w:rsidR="00FA7BC4" w:rsidRPr="00D80D78">
        <w:rPr>
          <w:sz w:val="21"/>
          <w:szCs w:val="21"/>
        </w:rPr>
        <w:t xml:space="preserve">gr Gabriela </w:t>
      </w:r>
      <w:r w:rsidR="00F327AD" w:rsidRPr="00D80D78">
        <w:rPr>
          <w:sz w:val="21"/>
          <w:szCs w:val="21"/>
        </w:rPr>
        <w:t>Meredyk</w:t>
      </w:r>
    </w:p>
    <w:p w:rsidR="001E34DF" w:rsidRPr="00D80D78" w:rsidRDefault="00BD329D" w:rsidP="00FE1CD4">
      <w:pPr>
        <w:spacing w:line="276" w:lineRule="auto"/>
        <w:jc w:val="both"/>
        <w:rPr>
          <w:sz w:val="21"/>
          <w:szCs w:val="21"/>
        </w:rPr>
      </w:pPr>
      <w:r w:rsidRPr="00D80D78">
        <w:rPr>
          <w:sz w:val="21"/>
          <w:szCs w:val="21"/>
        </w:rPr>
        <w:t>M</w:t>
      </w:r>
      <w:r w:rsidR="001E34DF" w:rsidRPr="00D80D78">
        <w:rPr>
          <w:sz w:val="21"/>
          <w:szCs w:val="21"/>
        </w:rPr>
        <w:t xml:space="preserve">gr </w:t>
      </w:r>
      <w:r w:rsidRPr="00D80D78">
        <w:rPr>
          <w:sz w:val="21"/>
          <w:szCs w:val="21"/>
        </w:rPr>
        <w:t>Anna Śleszyńska</w:t>
      </w:r>
      <w:r w:rsidR="00FE1CD4" w:rsidRPr="00D80D78">
        <w:rPr>
          <w:sz w:val="21"/>
          <w:szCs w:val="21"/>
        </w:rPr>
        <w:t>-Świderska</w:t>
      </w:r>
    </w:p>
    <w:p w:rsidR="005818EE" w:rsidRPr="00D80D78" w:rsidRDefault="005818EE" w:rsidP="00FE1CD4">
      <w:pPr>
        <w:spacing w:line="276" w:lineRule="auto"/>
        <w:jc w:val="both"/>
        <w:rPr>
          <w:sz w:val="21"/>
          <w:szCs w:val="21"/>
        </w:rPr>
      </w:pPr>
      <w:r w:rsidRPr="00D80D78">
        <w:rPr>
          <w:sz w:val="21"/>
          <w:szCs w:val="21"/>
        </w:rPr>
        <w:t xml:space="preserve">Mgr Monika </w:t>
      </w:r>
      <w:proofErr w:type="spellStart"/>
      <w:r w:rsidRPr="00D80D78">
        <w:rPr>
          <w:sz w:val="21"/>
          <w:szCs w:val="21"/>
        </w:rPr>
        <w:t>Fiedorczuk</w:t>
      </w:r>
      <w:proofErr w:type="spellEnd"/>
    </w:p>
    <w:p w:rsidR="00FE1CD4" w:rsidRPr="00D80D78" w:rsidRDefault="00FE1CD4" w:rsidP="00FE1CD4">
      <w:pPr>
        <w:spacing w:line="276" w:lineRule="auto"/>
        <w:jc w:val="both"/>
        <w:rPr>
          <w:b/>
          <w:sz w:val="21"/>
          <w:szCs w:val="21"/>
        </w:rPr>
      </w:pPr>
    </w:p>
    <w:p w:rsidR="008266A9" w:rsidRPr="00D80D78" w:rsidRDefault="008266A9" w:rsidP="00FE1CD4">
      <w:pPr>
        <w:spacing w:line="276" w:lineRule="auto"/>
        <w:jc w:val="both"/>
        <w:rPr>
          <w:b/>
          <w:sz w:val="21"/>
          <w:szCs w:val="21"/>
        </w:rPr>
      </w:pPr>
      <w:r w:rsidRPr="00D80D78">
        <w:rPr>
          <w:b/>
          <w:sz w:val="21"/>
          <w:szCs w:val="21"/>
        </w:rPr>
        <w:t>Rada Programowa Konferencji</w:t>
      </w:r>
    </w:p>
    <w:p w:rsidR="00561067" w:rsidRPr="00D80D78" w:rsidRDefault="00561067" w:rsidP="00FE1CD4">
      <w:pPr>
        <w:spacing w:line="276" w:lineRule="auto"/>
        <w:jc w:val="both"/>
        <w:rPr>
          <w:sz w:val="21"/>
          <w:szCs w:val="21"/>
        </w:rPr>
      </w:pPr>
      <w:r w:rsidRPr="00D80D78">
        <w:rPr>
          <w:sz w:val="21"/>
          <w:szCs w:val="21"/>
        </w:rPr>
        <w:t xml:space="preserve">Prof. dr hab. Leonard </w:t>
      </w:r>
      <w:proofErr w:type="spellStart"/>
      <w:r w:rsidRPr="00D80D78">
        <w:rPr>
          <w:sz w:val="21"/>
          <w:szCs w:val="21"/>
        </w:rPr>
        <w:t>Etel</w:t>
      </w:r>
      <w:proofErr w:type="spellEnd"/>
      <w:r w:rsidRPr="00D80D78">
        <w:rPr>
          <w:sz w:val="21"/>
          <w:szCs w:val="21"/>
        </w:rPr>
        <w:t>, Uniwersytet w Białymstoku- JM Rektor</w:t>
      </w:r>
    </w:p>
    <w:p w:rsidR="008266A9" w:rsidRPr="00D80D78" w:rsidRDefault="00A71FA2" w:rsidP="00FE1CD4">
      <w:pPr>
        <w:spacing w:line="276" w:lineRule="auto"/>
        <w:jc w:val="both"/>
        <w:rPr>
          <w:sz w:val="21"/>
          <w:szCs w:val="21"/>
        </w:rPr>
      </w:pPr>
      <w:r w:rsidRPr="00D80D78">
        <w:rPr>
          <w:sz w:val="21"/>
          <w:szCs w:val="21"/>
        </w:rPr>
        <w:t xml:space="preserve">Prof. dr hab. Henryk J. </w:t>
      </w:r>
      <w:proofErr w:type="spellStart"/>
      <w:r w:rsidRPr="00D80D78">
        <w:rPr>
          <w:sz w:val="21"/>
          <w:szCs w:val="21"/>
        </w:rPr>
        <w:t>Wnorowski</w:t>
      </w:r>
      <w:proofErr w:type="spellEnd"/>
      <w:r w:rsidR="00D24177" w:rsidRPr="00D80D78">
        <w:rPr>
          <w:sz w:val="21"/>
          <w:szCs w:val="21"/>
        </w:rPr>
        <w:t>,</w:t>
      </w:r>
      <w:r w:rsidRPr="00D80D78">
        <w:rPr>
          <w:sz w:val="21"/>
          <w:szCs w:val="21"/>
        </w:rPr>
        <w:t xml:space="preserve"> </w:t>
      </w:r>
      <w:r w:rsidR="00D24177" w:rsidRPr="00D80D78">
        <w:rPr>
          <w:sz w:val="21"/>
          <w:szCs w:val="21"/>
        </w:rPr>
        <w:t>Uniwersyt</w:t>
      </w:r>
      <w:r w:rsidR="00E9323F" w:rsidRPr="00D80D78">
        <w:rPr>
          <w:sz w:val="21"/>
          <w:szCs w:val="21"/>
        </w:rPr>
        <w:t>et w Białymstoku</w:t>
      </w:r>
    </w:p>
    <w:p w:rsidR="00D24177" w:rsidRPr="00D80D78" w:rsidRDefault="002F10AC" w:rsidP="00FE1CD4">
      <w:pPr>
        <w:spacing w:line="276" w:lineRule="auto"/>
        <w:jc w:val="both"/>
        <w:rPr>
          <w:sz w:val="21"/>
          <w:szCs w:val="21"/>
        </w:rPr>
      </w:pPr>
      <w:r w:rsidRPr="00D80D78">
        <w:rPr>
          <w:sz w:val="21"/>
          <w:szCs w:val="21"/>
        </w:rPr>
        <w:t>Prof. dr hab. Robert W. Ciborowski</w:t>
      </w:r>
      <w:r w:rsidR="00D24177" w:rsidRPr="00D80D78">
        <w:rPr>
          <w:sz w:val="21"/>
          <w:szCs w:val="21"/>
        </w:rPr>
        <w:t>, Uniwersytet w Białymstoku</w:t>
      </w:r>
    </w:p>
    <w:p w:rsidR="004B2513" w:rsidRPr="00D80D78" w:rsidRDefault="004B2513" w:rsidP="00FE1CD4">
      <w:pPr>
        <w:spacing w:line="276" w:lineRule="auto"/>
        <w:jc w:val="both"/>
        <w:rPr>
          <w:sz w:val="21"/>
          <w:szCs w:val="21"/>
        </w:rPr>
      </w:pPr>
      <w:r w:rsidRPr="00D80D78">
        <w:rPr>
          <w:sz w:val="21"/>
          <w:szCs w:val="21"/>
        </w:rPr>
        <w:t>Prof. dr hab. Tadeu</w:t>
      </w:r>
      <w:r w:rsidR="004F5E17" w:rsidRPr="00D80D78">
        <w:rPr>
          <w:sz w:val="21"/>
          <w:szCs w:val="21"/>
        </w:rPr>
        <w:t>sz Truskolaski</w:t>
      </w:r>
      <w:r w:rsidR="00901A15" w:rsidRPr="00D80D78">
        <w:rPr>
          <w:sz w:val="21"/>
          <w:szCs w:val="21"/>
        </w:rPr>
        <w:t>, Prezydent Miasta Białegostoku</w:t>
      </w:r>
    </w:p>
    <w:p w:rsidR="00901A15" w:rsidRPr="00D80D78" w:rsidRDefault="00901A15" w:rsidP="00FE1CD4">
      <w:pPr>
        <w:spacing w:line="276" w:lineRule="auto"/>
        <w:jc w:val="both"/>
        <w:rPr>
          <w:sz w:val="21"/>
          <w:szCs w:val="21"/>
        </w:rPr>
      </w:pPr>
      <w:r w:rsidRPr="00D80D78">
        <w:rPr>
          <w:sz w:val="21"/>
          <w:szCs w:val="21"/>
        </w:rPr>
        <w:t>Prof. dr .hab. Wojciech Śleszyński, Uniwersytet w Białymstoku</w:t>
      </w:r>
    </w:p>
    <w:p w:rsidR="00BB6123" w:rsidRPr="00D80D78" w:rsidRDefault="00E3021D" w:rsidP="00FE1CD4">
      <w:pPr>
        <w:spacing w:line="276" w:lineRule="auto"/>
        <w:jc w:val="both"/>
        <w:rPr>
          <w:sz w:val="21"/>
          <w:szCs w:val="21"/>
        </w:rPr>
      </w:pPr>
      <w:r w:rsidRPr="00D80D78">
        <w:rPr>
          <w:sz w:val="21"/>
          <w:szCs w:val="21"/>
        </w:rPr>
        <w:t xml:space="preserve">Prof. </w:t>
      </w:r>
      <w:r w:rsidR="00D24177" w:rsidRPr="00D80D78">
        <w:rPr>
          <w:sz w:val="21"/>
          <w:szCs w:val="21"/>
        </w:rPr>
        <w:t xml:space="preserve">dr hab. </w:t>
      </w:r>
      <w:r w:rsidRPr="00D80D78">
        <w:rPr>
          <w:sz w:val="21"/>
          <w:szCs w:val="21"/>
        </w:rPr>
        <w:t>Roman Kisiel</w:t>
      </w:r>
      <w:r w:rsidR="00D24177" w:rsidRPr="00D80D78">
        <w:rPr>
          <w:sz w:val="21"/>
          <w:szCs w:val="21"/>
        </w:rPr>
        <w:t>, Uniwersytet Warmińsko- Mazurski w Olsztynie</w:t>
      </w:r>
    </w:p>
    <w:p w:rsidR="002A73D9" w:rsidRPr="00D80D78" w:rsidRDefault="002A73D9" w:rsidP="00FE1CD4">
      <w:pPr>
        <w:spacing w:line="276" w:lineRule="auto"/>
        <w:jc w:val="both"/>
        <w:rPr>
          <w:sz w:val="21"/>
          <w:szCs w:val="21"/>
        </w:rPr>
      </w:pPr>
      <w:r w:rsidRPr="00D80D78">
        <w:rPr>
          <w:sz w:val="21"/>
          <w:szCs w:val="21"/>
        </w:rPr>
        <w:t>Prof. dr hab. Wojciech Bieńkowski, Uczelnia Łazarskiego w Warszawie</w:t>
      </w:r>
    </w:p>
    <w:p w:rsidR="00CA1E58" w:rsidRPr="00D80D78" w:rsidRDefault="004F5E17" w:rsidP="00FE1CD4">
      <w:pPr>
        <w:spacing w:line="276" w:lineRule="auto"/>
        <w:jc w:val="both"/>
        <w:rPr>
          <w:sz w:val="21"/>
          <w:szCs w:val="21"/>
        </w:rPr>
      </w:pPr>
      <w:r w:rsidRPr="00D80D78">
        <w:rPr>
          <w:sz w:val="21"/>
          <w:szCs w:val="21"/>
        </w:rPr>
        <w:t>P</w:t>
      </w:r>
      <w:r w:rsidR="001E34DF" w:rsidRPr="00D80D78">
        <w:rPr>
          <w:sz w:val="21"/>
          <w:szCs w:val="21"/>
        </w:rPr>
        <w:t xml:space="preserve">rof. dr hab. Edward </w:t>
      </w:r>
      <w:proofErr w:type="spellStart"/>
      <w:r w:rsidR="001E34DF" w:rsidRPr="00D80D78">
        <w:rPr>
          <w:sz w:val="21"/>
          <w:szCs w:val="21"/>
        </w:rPr>
        <w:t>Haliżak</w:t>
      </w:r>
      <w:proofErr w:type="spellEnd"/>
      <w:r w:rsidRPr="00D80D78">
        <w:rPr>
          <w:sz w:val="21"/>
          <w:szCs w:val="21"/>
        </w:rPr>
        <w:t>, Uniwersytet Warszawski</w:t>
      </w:r>
    </w:p>
    <w:p w:rsidR="00360634" w:rsidRPr="00D80D78" w:rsidRDefault="00360634" w:rsidP="00FE1CD4">
      <w:pPr>
        <w:spacing w:line="276" w:lineRule="auto"/>
        <w:jc w:val="both"/>
        <w:rPr>
          <w:sz w:val="21"/>
          <w:szCs w:val="21"/>
        </w:rPr>
      </w:pPr>
      <w:r w:rsidRPr="00D80D78">
        <w:rPr>
          <w:sz w:val="21"/>
          <w:szCs w:val="21"/>
        </w:rPr>
        <w:t>Prof. dr hab. Jan Bossak, Szkoła Główna Handlowa</w:t>
      </w:r>
    </w:p>
    <w:p w:rsidR="00360634" w:rsidRPr="00D80D78" w:rsidRDefault="00360634" w:rsidP="00FE1CD4">
      <w:pPr>
        <w:spacing w:line="276" w:lineRule="auto"/>
        <w:jc w:val="both"/>
        <w:rPr>
          <w:sz w:val="21"/>
          <w:szCs w:val="21"/>
        </w:rPr>
      </w:pPr>
      <w:r w:rsidRPr="00D80D78">
        <w:rPr>
          <w:sz w:val="21"/>
          <w:szCs w:val="21"/>
        </w:rPr>
        <w:t xml:space="preserve">Prof. dr hab. </w:t>
      </w:r>
      <w:r w:rsidRPr="00D80D78">
        <w:rPr>
          <w:rStyle w:val="Pogrubienie"/>
          <w:b w:val="0"/>
          <w:sz w:val="21"/>
          <w:szCs w:val="21"/>
        </w:rPr>
        <w:t>Jarosław</w:t>
      </w:r>
      <w:r w:rsidRPr="00D80D78">
        <w:rPr>
          <w:rStyle w:val="Pogrubienie"/>
          <w:sz w:val="21"/>
          <w:szCs w:val="21"/>
        </w:rPr>
        <w:t xml:space="preserve"> </w:t>
      </w:r>
      <w:proofErr w:type="spellStart"/>
      <w:r w:rsidRPr="00D80D78">
        <w:rPr>
          <w:sz w:val="21"/>
          <w:szCs w:val="21"/>
        </w:rPr>
        <w:t>Wołkonowski</w:t>
      </w:r>
      <w:proofErr w:type="spellEnd"/>
      <w:r w:rsidRPr="00D80D78">
        <w:rPr>
          <w:sz w:val="21"/>
          <w:szCs w:val="21"/>
        </w:rPr>
        <w:t>, Uniwersytet w Białymstoku</w:t>
      </w:r>
    </w:p>
    <w:p w:rsidR="00360634" w:rsidRPr="00D80D78" w:rsidRDefault="00360634" w:rsidP="00FE1CD4">
      <w:pPr>
        <w:spacing w:line="276" w:lineRule="auto"/>
        <w:jc w:val="both"/>
        <w:rPr>
          <w:sz w:val="21"/>
          <w:szCs w:val="21"/>
        </w:rPr>
      </w:pPr>
      <w:r w:rsidRPr="00D80D78">
        <w:rPr>
          <w:sz w:val="21"/>
          <w:szCs w:val="21"/>
        </w:rPr>
        <w:t>Prof. dr hab. Henryk Podedworny, Uniwersytet w Białymstoku</w:t>
      </w:r>
    </w:p>
    <w:p w:rsidR="007D5CB2" w:rsidRPr="00D80D78" w:rsidRDefault="007D5CB2" w:rsidP="00FE1CD4">
      <w:pPr>
        <w:spacing w:line="276" w:lineRule="auto"/>
        <w:jc w:val="both"/>
        <w:rPr>
          <w:sz w:val="21"/>
          <w:szCs w:val="21"/>
        </w:rPr>
      </w:pPr>
      <w:r w:rsidRPr="00D80D78">
        <w:rPr>
          <w:sz w:val="21"/>
          <w:szCs w:val="21"/>
        </w:rPr>
        <w:t xml:space="preserve">Prof. dr nauk prawnych </w:t>
      </w:r>
      <w:proofErr w:type="spellStart"/>
      <w:r w:rsidRPr="00D80D78">
        <w:rPr>
          <w:sz w:val="21"/>
          <w:szCs w:val="21"/>
        </w:rPr>
        <w:t>Mykola</w:t>
      </w:r>
      <w:proofErr w:type="spellEnd"/>
      <w:r w:rsidRPr="00D80D78">
        <w:rPr>
          <w:sz w:val="21"/>
          <w:szCs w:val="21"/>
        </w:rPr>
        <w:t xml:space="preserve"> </w:t>
      </w:r>
      <w:proofErr w:type="spellStart"/>
      <w:r w:rsidRPr="00D80D78">
        <w:rPr>
          <w:sz w:val="21"/>
          <w:szCs w:val="21"/>
        </w:rPr>
        <w:t>Kobylecki</w:t>
      </w:r>
      <w:proofErr w:type="spellEnd"/>
      <w:r w:rsidRPr="00D80D78">
        <w:rPr>
          <w:sz w:val="21"/>
          <w:szCs w:val="21"/>
        </w:rPr>
        <w:t xml:space="preserve">, </w:t>
      </w:r>
      <w:r w:rsidR="003B1C04" w:rsidRPr="00D80D78">
        <w:rPr>
          <w:sz w:val="21"/>
          <w:szCs w:val="21"/>
        </w:rPr>
        <w:t>Narodowy Uniwersytet Lwowski im. Iwana Franki</w:t>
      </w:r>
    </w:p>
    <w:p w:rsidR="00547C8B" w:rsidRPr="00D80D78" w:rsidRDefault="007D5CB2" w:rsidP="00FE1CD4">
      <w:pPr>
        <w:spacing w:line="276" w:lineRule="auto"/>
        <w:jc w:val="both"/>
        <w:rPr>
          <w:sz w:val="21"/>
          <w:szCs w:val="21"/>
        </w:rPr>
      </w:pPr>
      <w:r w:rsidRPr="00D80D78">
        <w:rPr>
          <w:sz w:val="21"/>
          <w:szCs w:val="21"/>
        </w:rPr>
        <w:t xml:space="preserve">Prof. dr nauk ekonomicznych Inna J. Timofiejewa, </w:t>
      </w:r>
      <w:r w:rsidR="003B1C04" w:rsidRPr="00D80D78">
        <w:rPr>
          <w:bCs/>
          <w:sz w:val="21"/>
          <w:szCs w:val="21"/>
        </w:rPr>
        <w:t xml:space="preserve">Rosyjska Akademia </w:t>
      </w:r>
      <w:r w:rsidRPr="00D80D78">
        <w:rPr>
          <w:bCs/>
          <w:sz w:val="21"/>
          <w:szCs w:val="21"/>
        </w:rPr>
        <w:t>Gospodarki Narodowej i Służby Cywilnej, filia w Smoleńsku</w:t>
      </w:r>
    </w:p>
    <w:p w:rsidR="007D5CB2" w:rsidRPr="00D80D78" w:rsidRDefault="007D5CB2" w:rsidP="00FE1CD4">
      <w:pPr>
        <w:spacing w:line="276" w:lineRule="auto"/>
        <w:jc w:val="both"/>
        <w:rPr>
          <w:bCs/>
          <w:sz w:val="21"/>
          <w:szCs w:val="21"/>
        </w:rPr>
      </w:pPr>
      <w:r w:rsidRPr="00D80D78">
        <w:rPr>
          <w:bCs/>
          <w:sz w:val="21"/>
          <w:szCs w:val="21"/>
        </w:rPr>
        <w:t xml:space="preserve">Prof. dr nauk ekonomicznych </w:t>
      </w:r>
      <w:proofErr w:type="spellStart"/>
      <w:r w:rsidRPr="00D80D78">
        <w:rPr>
          <w:bCs/>
          <w:sz w:val="21"/>
          <w:szCs w:val="21"/>
        </w:rPr>
        <w:t>Kajrat</w:t>
      </w:r>
      <w:proofErr w:type="spellEnd"/>
      <w:r w:rsidRPr="00D80D78">
        <w:rPr>
          <w:bCs/>
          <w:sz w:val="21"/>
          <w:szCs w:val="21"/>
        </w:rPr>
        <w:t xml:space="preserve"> A. </w:t>
      </w:r>
      <w:proofErr w:type="spellStart"/>
      <w:r w:rsidRPr="00D80D78">
        <w:rPr>
          <w:bCs/>
          <w:sz w:val="21"/>
          <w:szCs w:val="21"/>
        </w:rPr>
        <w:t>Bejsenbin</w:t>
      </w:r>
      <w:proofErr w:type="spellEnd"/>
      <w:r w:rsidRPr="00D80D78">
        <w:rPr>
          <w:bCs/>
          <w:sz w:val="21"/>
          <w:szCs w:val="21"/>
        </w:rPr>
        <w:t xml:space="preserve"> (Rosyjska Akademia Gospodarki Narodowej i Służby Cywilnej filia w Smoleńsku)</w:t>
      </w:r>
    </w:p>
    <w:p w:rsidR="007D5CB2" w:rsidRPr="00D80D78" w:rsidRDefault="007D5CB2" w:rsidP="00FE1CD4">
      <w:pPr>
        <w:spacing w:line="276" w:lineRule="auto"/>
        <w:jc w:val="both"/>
        <w:rPr>
          <w:sz w:val="21"/>
          <w:szCs w:val="21"/>
        </w:rPr>
      </w:pPr>
      <w:r w:rsidRPr="00D80D78">
        <w:rPr>
          <w:bCs/>
          <w:color w:val="000000"/>
          <w:sz w:val="21"/>
          <w:szCs w:val="21"/>
        </w:rPr>
        <w:t>P</w:t>
      </w:r>
      <w:r w:rsidRPr="00D80D78">
        <w:rPr>
          <w:sz w:val="21"/>
          <w:szCs w:val="21"/>
        </w:rPr>
        <w:t xml:space="preserve">rof. dr hab. </w:t>
      </w:r>
      <w:proofErr w:type="spellStart"/>
      <w:r w:rsidRPr="00D80D78">
        <w:rPr>
          <w:sz w:val="21"/>
          <w:szCs w:val="21"/>
        </w:rPr>
        <w:t>Vitalina</w:t>
      </w:r>
      <w:proofErr w:type="spellEnd"/>
      <w:r w:rsidRPr="00D80D78">
        <w:rPr>
          <w:sz w:val="21"/>
          <w:szCs w:val="21"/>
        </w:rPr>
        <w:t xml:space="preserve"> </w:t>
      </w:r>
      <w:proofErr w:type="spellStart"/>
      <w:r w:rsidRPr="00D80D78">
        <w:rPr>
          <w:sz w:val="21"/>
          <w:szCs w:val="21"/>
        </w:rPr>
        <w:t>Kyryliak</w:t>
      </w:r>
      <w:proofErr w:type="spellEnd"/>
      <w:r w:rsidRPr="00D80D78">
        <w:rPr>
          <w:bCs/>
          <w:color w:val="000000"/>
          <w:sz w:val="21"/>
          <w:szCs w:val="21"/>
        </w:rPr>
        <w:t>, Tarnopolski Narodowy Uniwersytet Ekonomiczny</w:t>
      </w:r>
    </w:p>
    <w:p w:rsidR="007D5CB2" w:rsidRPr="00D80D78" w:rsidRDefault="007D5CB2" w:rsidP="00FE1CD4">
      <w:pPr>
        <w:spacing w:line="276" w:lineRule="auto"/>
        <w:jc w:val="both"/>
        <w:rPr>
          <w:bCs/>
          <w:color w:val="000000"/>
          <w:sz w:val="21"/>
          <w:szCs w:val="21"/>
        </w:rPr>
      </w:pPr>
      <w:r w:rsidRPr="00D80D78">
        <w:rPr>
          <w:bCs/>
          <w:sz w:val="21"/>
          <w:szCs w:val="21"/>
        </w:rPr>
        <w:t xml:space="preserve">Doc. dr nauk ekonomicznych </w:t>
      </w:r>
      <w:proofErr w:type="spellStart"/>
      <w:r w:rsidRPr="00D80D78">
        <w:rPr>
          <w:bCs/>
          <w:color w:val="000000"/>
          <w:sz w:val="21"/>
          <w:szCs w:val="21"/>
        </w:rPr>
        <w:t>Paulius</w:t>
      </w:r>
      <w:proofErr w:type="spellEnd"/>
      <w:r w:rsidRPr="00D80D78">
        <w:rPr>
          <w:bCs/>
          <w:color w:val="000000"/>
          <w:sz w:val="21"/>
          <w:szCs w:val="21"/>
        </w:rPr>
        <w:t xml:space="preserve"> </w:t>
      </w:r>
      <w:proofErr w:type="spellStart"/>
      <w:r w:rsidRPr="00D80D78">
        <w:rPr>
          <w:bCs/>
          <w:color w:val="000000"/>
          <w:sz w:val="21"/>
          <w:szCs w:val="21"/>
        </w:rPr>
        <w:t>Čerka</w:t>
      </w:r>
      <w:proofErr w:type="spellEnd"/>
      <w:r w:rsidRPr="00D80D78">
        <w:rPr>
          <w:bCs/>
          <w:sz w:val="21"/>
          <w:szCs w:val="21"/>
        </w:rPr>
        <w:t>, Uniwersytet Witolda Wielkiego w Kownie</w:t>
      </w:r>
    </w:p>
    <w:p w:rsidR="007D5CB2" w:rsidRPr="00D80D78" w:rsidRDefault="007D5CB2" w:rsidP="000567AD">
      <w:pPr>
        <w:spacing w:line="276" w:lineRule="auto"/>
        <w:jc w:val="both"/>
        <w:rPr>
          <w:bCs/>
          <w:color w:val="000000"/>
          <w:sz w:val="21"/>
          <w:szCs w:val="21"/>
        </w:rPr>
      </w:pPr>
      <w:r w:rsidRPr="00D80D78">
        <w:rPr>
          <w:bCs/>
          <w:color w:val="000000"/>
          <w:sz w:val="21"/>
          <w:szCs w:val="21"/>
        </w:rPr>
        <w:lastRenderedPageBreak/>
        <w:t>Doc. dr nauk ekonomicznych Galina J. Żytkiewicz, Baranowicki Uniwersytet Państwowy</w:t>
      </w:r>
    </w:p>
    <w:p w:rsidR="007D5CB2" w:rsidRPr="00D80D78" w:rsidRDefault="007D5CB2" w:rsidP="000567AD">
      <w:pPr>
        <w:spacing w:line="276" w:lineRule="auto"/>
        <w:jc w:val="both"/>
        <w:rPr>
          <w:sz w:val="21"/>
          <w:szCs w:val="21"/>
        </w:rPr>
      </w:pPr>
      <w:r w:rsidRPr="00D80D78">
        <w:rPr>
          <w:sz w:val="21"/>
          <w:szCs w:val="21"/>
        </w:rPr>
        <w:t xml:space="preserve">Doc. dr nauk prawnych Swietłana W. </w:t>
      </w:r>
      <w:proofErr w:type="spellStart"/>
      <w:r w:rsidRPr="00D80D78">
        <w:rPr>
          <w:sz w:val="21"/>
          <w:szCs w:val="21"/>
        </w:rPr>
        <w:t>Agijewiec</w:t>
      </w:r>
      <w:proofErr w:type="spellEnd"/>
      <w:r w:rsidRPr="00D80D78">
        <w:rPr>
          <w:sz w:val="21"/>
          <w:szCs w:val="21"/>
        </w:rPr>
        <w:t>, Pierwszy Prorektor Grodzieńskiego Uniwersytetu Państwowego im. Janki Kupały</w:t>
      </w:r>
    </w:p>
    <w:p w:rsidR="007D5CB2" w:rsidRPr="00D80D78" w:rsidRDefault="007D5CB2" w:rsidP="000567AD">
      <w:pPr>
        <w:spacing w:line="276" w:lineRule="auto"/>
        <w:jc w:val="both"/>
        <w:rPr>
          <w:sz w:val="21"/>
          <w:szCs w:val="21"/>
        </w:rPr>
      </w:pPr>
      <w:r w:rsidRPr="00D80D78">
        <w:rPr>
          <w:sz w:val="21"/>
          <w:szCs w:val="21"/>
        </w:rPr>
        <w:t>Doc. dr nauk prawnych Lilia J. Abramczyk, Grodzieński Uniwersytet Państwowy im. Janki Kupały</w:t>
      </w:r>
    </w:p>
    <w:p w:rsidR="007D5CB2" w:rsidRPr="00D80D78" w:rsidRDefault="007D5CB2" w:rsidP="000567AD">
      <w:pPr>
        <w:spacing w:line="276" w:lineRule="auto"/>
        <w:jc w:val="both"/>
        <w:rPr>
          <w:sz w:val="21"/>
          <w:szCs w:val="21"/>
        </w:rPr>
      </w:pPr>
      <w:r w:rsidRPr="00D80D78">
        <w:rPr>
          <w:sz w:val="21"/>
          <w:szCs w:val="21"/>
        </w:rPr>
        <w:t xml:space="preserve">Dr Katarzyna </w:t>
      </w:r>
      <w:proofErr w:type="spellStart"/>
      <w:r w:rsidRPr="00D80D78">
        <w:rPr>
          <w:sz w:val="21"/>
          <w:szCs w:val="21"/>
        </w:rPr>
        <w:t>Czerewacz</w:t>
      </w:r>
      <w:proofErr w:type="spellEnd"/>
      <w:r w:rsidRPr="00D80D78">
        <w:rPr>
          <w:sz w:val="21"/>
          <w:szCs w:val="21"/>
        </w:rPr>
        <w:t>-Filipowicz, Politechnika Białostocka</w:t>
      </w:r>
    </w:p>
    <w:p w:rsidR="007D5CB2" w:rsidRPr="00D80D78" w:rsidRDefault="007D5CB2" w:rsidP="007D5CB2">
      <w:pPr>
        <w:spacing w:line="276" w:lineRule="auto"/>
        <w:jc w:val="both"/>
        <w:rPr>
          <w:sz w:val="21"/>
          <w:szCs w:val="21"/>
        </w:rPr>
      </w:pPr>
    </w:p>
    <w:p w:rsidR="008266A9" w:rsidRPr="00D80D78" w:rsidRDefault="008266A9" w:rsidP="00FE1CD4">
      <w:pPr>
        <w:spacing w:line="276" w:lineRule="auto"/>
        <w:jc w:val="both"/>
        <w:rPr>
          <w:b/>
          <w:sz w:val="21"/>
          <w:szCs w:val="21"/>
        </w:rPr>
      </w:pPr>
      <w:r w:rsidRPr="00D80D78">
        <w:rPr>
          <w:b/>
          <w:sz w:val="21"/>
          <w:szCs w:val="21"/>
        </w:rPr>
        <w:t>Publikacja</w:t>
      </w:r>
    </w:p>
    <w:p w:rsidR="004D19E7" w:rsidRPr="00D80D78" w:rsidRDefault="009C5D2C" w:rsidP="004D19E7">
      <w:pPr>
        <w:spacing w:line="276" w:lineRule="auto"/>
        <w:jc w:val="both"/>
        <w:rPr>
          <w:sz w:val="21"/>
          <w:szCs w:val="21"/>
        </w:rPr>
      </w:pPr>
      <w:r w:rsidRPr="00D80D78">
        <w:rPr>
          <w:sz w:val="21"/>
          <w:szCs w:val="21"/>
        </w:rPr>
        <w:t>W ramach Konferencji przyjmowane są teksty w języku: polskim,</w:t>
      </w:r>
      <w:r w:rsidR="004F5E17" w:rsidRPr="00D80D78">
        <w:rPr>
          <w:sz w:val="21"/>
          <w:szCs w:val="21"/>
        </w:rPr>
        <w:t xml:space="preserve"> </w:t>
      </w:r>
      <w:r w:rsidR="00BD329D" w:rsidRPr="00D80D78">
        <w:rPr>
          <w:sz w:val="21"/>
          <w:szCs w:val="21"/>
        </w:rPr>
        <w:t>rosyjskim</w:t>
      </w:r>
      <w:r w:rsidR="00BD329D" w:rsidRPr="00D80D78">
        <w:rPr>
          <w:sz w:val="21"/>
          <w:szCs w:val="21"/>
        </w:rPr>
        <w:br/>
      </w:r>
      <w:r w:rsidR="00E66206" w:rsidRPr="00D80D78">
        <w:rPr>
          <w:sz w:val="21"/>
          <w:szCs w:val="21"/>
        </w:rPr>
        <w:t>i angielskim.</w:t>
      </w:r>
      <w:r w:rsidR="00687145" w:rsidRPr="00D80D78">
        <w:rPr>
          <w:sz w:val="21"/>
          <w:szCs w:val="21"/>
        </w:rPr>
        <w:t xml:space="preserve"> </w:t>
      </w:r>
      <w:r w:rsidR="006F36D3" w:rsidRPr="00D80D78">
        <w:rPr>
          <w:sz w:val="21"/>
          <w:szCs w:val="21"/>
        </w:rPr>
        <w:t>Wybrane</w:t>
      </w:r>
      <w:r w:rsidR="00BC5589" w:rsidRPr="00D80D78">
        <w:rPr>
          <w:sz w:val="21"/>
          <w:szCs w:val="21"/>
        </w:rPr>
        <w:t xml:space="preserve"> artykuły zostaną opublikowane </w:t>
      </w:r>
      <w:r w:rsidRPr="00D80D78">
        <w:rPr>
          <w:sz w:val="21"/>
          <w:szCs w:val="21"/>
        </w:rPr>
        <w:t xml:space="preserve">w </w:t>
      </w:r>
      <w:r w:rsidR="002B15B5" w:rsidRPr="00D80D78">
        <w:rPr>
          <w:sz w:val="21"/>
          <w:szCs w:val="21"/>
        </w:rPr>
        <w:t>czasopiśmie</w:t>
      </w:r>
      <w:r w:rsidR="00687145" w:rsidRPr="00D80D78">
        <w:rPr>
          <w:sz w:val="21"/>
          <w:szCs w:val="21"/>
        </w:rPr>
        <w:t xml:space="preserve"> </w:t>
      </w:r>
      <w:r w:rsidRPr="00D80D78">
        <w:rPr>
          <w:b/>
          <w:sz w:val="21"/>
          <w:szCs w:val="21"/>
        </w:rPr>
        <w:t>„Optimum. Studia ekonomiczne”</w:t>
      </w:r>
      <w:r w:rsidRPr="00D80D78">
        <w:rPr>
          <w:sz w:val="21"/>
          <w:szCs w:val="21"/>
        </w:rPr>
        <w:t xml:space="preserve"> (</w:t>
      </w:r>
      <w:r w:rsidR="004F5E17" w:rsidRPr="00D80D78">
        <w:rPr>
          <w:b/>
          <w:sz w:val="21"/>
          <w:szCs w:val="21"/>
        </w:rPr>
        <w:t>8</w:t>
      </w:r>
      <w:r w:rsidRPr="00D80D78">
        <w:rPr>
          <w:b/>
          <w:sz w:val="21"/>
          <w:szCs w:val="21"/>
        </w:rPr>
        <w:t xml:space="preserve"> punktów</w:t>
      </w:r>
      <w:r w:rsidRPr="00D80D78">
        <w:rPr>
          <w:sz w:val="21"/>
          <w:szCs w:val="21"/>
        </w:rPr>
        <w:t xml:space="preserve"> zgodnie z wykazem B </w:t>
      </w:r>
      <w:r w:rsidR="00E66206" w:rsidRPr="00D80D78">
        <w:rPr>
          <w:sz w:val="21"/>
          <w:szCs w:val="21"/>
        </w:rPr>
        <w:t xml:space="preserve">czasopism naukowych </w:t>
      </w:r>
      <w:proofErr w:type="spellStart"/>
      <w:r w:rsidR="00E66206" w:rsidRPr="00D80D78">
        <w:rPr>
          <w:sz w:val="21"/>
          <w:szCs w:val="21"/>
        </w:rPr>
        <w:t>MNiSW</w:t>
      </w:r>
      <w:proofErr w:type="spellEnd"/>
      <w:r w:rsidR="00687145" w:rsidRPr="00D80D78">
        <w:rPr>
          <w:sz w:val="21"/>
          <w:szCs w:val="21"/>
        </w:rPr>
        <w:t xml:space="preserve">) i </w:t>
      </w:r>
      <w:r w:rsidR="002B15B5" w:rsidRPr="00D80D78">
        <w:rPr>
          <w:sz w:val="21"/>
          <w:szCs w:val="21"/>
        </w:rPr>
        <w:t xml:space="preserve">czasopiśmie </w:t>
      </w:r>
      <w:r w:rsidR="00687145" w:rsidRPr="00D80D78">
        <w:rPr>
          <w:b/>
          <w:sz w:val="21"/>
          <w:szCs w:val="21"/>
        </w:rPr>
        <w:t>„Studia Podlaskie”</w:t>
      </w:r>
      <w:r w:rsidR="00687145" w:rsidRPr="00D80D78">
        <w:rPr>
          <w:sz w:val="21"/>
          <w:szCs w:val="21"/>
        </w:rPr>
        <w:t xml:space="preserve"> (</w:t>
      </w:r>
      <w:r w:rsidR="00687145" w:rsidRPr="00D80D78">
        <w:rPr>
          <w:b/>
          <w:sz w:val="21"/>
          <w:szCs w:val="21"/>
        </w:rPr>
        <w:t>6 punktów</w:t>
      </w:r>
      <w:r w:rsidR="00687145" w:rsidRPr="00D80D78">
        <w:rPr>
          <w:sz w:val="21"/>
          <w:szCs w:val="21"/>
        </w:rPr>
        <w:t xml:space="preserve"> zgodnie z </w:t>
      </w:r>
      <w:r w:rsidR="00E66206" w:rsidRPr="00D80D78">
        <w:rPr>
          <w:sz w:val="21"/>
          <w:szCs w:val="21"/>
        </w:rPr>
        <w:t xml:space="preserve">wykazem B czasopism naukowych </w:t>
      </w:r>
      <w:proofErr w:type="spellStart"/>
      <w:r w:rsidR="00E66206" w:rsidRPr="00D80D78">
        <w:rPr>
          <w:sz w:val="21"/>
          <w:szCs w:val="21"/>
        </w:rPr>
        <w:t>MNiSW</w:t>
      </w:r>
      <w:proofErr w:type="spellEnd"/>
      <w:r w:rsidR="00687145" w:rsidRPr="00D80D78">
        <w:rPr>
          <w:sz w:val="21"/>
          <w:szCs w:val="21"/>
        </w:rPr>
        <w:t xml:space="preserve">). </w:t>
      </w:r>
      <w:r w:rsidR="00FC5D2A" w:rsidRPr="00D80D78">
        <w:rPr>
          <w:sz w:val="21"/>
          <w:szCs w:val="21"/>
        </w:rPr>
        <w:t>P</w:t>
      </w:r>
      <w:r w:rsidRPr="00D80D78">
        <w:rPr>
          <w:sz w:val="21"/>
          <w:szCs w:val="21"/>
        </w:rPr>
        <w:t xml:space="preserve">ozostałe </w:t>
      </w:r>
      <w:r w:rsidR="00BC5589" w:rsidRPr="00D80D78">
        <w:rPr>
          <w:sz w:val="21"/>
          <w:szCs w:val="21"/>
        </w:rPr>
        <w:t>teksty</w:t>
      </w:r>
      <w:r w:rsidRPr="00D80D78">
        <w:rPr>
          <w:sz w:val="21"/>
          <w:szCs w:val="21"/>
        </w:rPr>
        <w:t xml:space="preserve"> </w:t>
      </w:r>
      <w:r w:rsidR="00BC5589" w:rsidRPr="00D80D78">
        <w:rPr>
          <w:sz w:val="21"/>
          <w:szCs w:val="21"/>
        </w:rPr>
        <w:t xml:space="preserve">zostaną </w:t>
      </w:r>
      <w:r w:rsidR="00D80D78" w:rsidRPr="00D80D78">
        <w:rPr>
          <w:sz w:val="21"/>
          <w:szCs w:val="21"/>
        </w:rPr>
        <w:t xml:space="preserve">opublikowane </w:t>
      </w:r>
      <w:r w:rsidR="00E3021D" w:rsidRPr="00D80D78">
        <w:rPr>
          <w:sz w:val="21"/>
          <w:szCs w:val="21"/>
        </w:rPr>
        <w:t xml:space="preserve">w </w:t>
      </w:r>
      <w:r w:rsidR="002F10AC" w:rsidRPr="00D80D78">
        <w:rPr>
          <w:sz w:val="21"/>
          <w:szCs w:val="21"/>
        </w:rPr>
        <w:t xml:space="preserve">recenzowanej </w:t>
      </w:r>
      <w:r w:rsidR="00E3021D" w:rsidRPr="00D80D78">
        <w:rPr>
          <w:sz w:val="21"/>
          <w:szCs w:val="21"/>
        </w:rPr>
        <w:t>monografii.</w:t>
      </w:r>
      <w:r w:rsidR="00BC5589" w:rsidRPr="00D80D78">
        <w:rPr>
          <w:sz w:val="21"/>
          <w:szCs w:val="21"/>
        </w:rPr>
        <w:t xml:space="preserve"> Artykuły, które uzyskają negatywną recenzję nie zostaną opublikowane</w:t>
      </w:r>
      <w:r w:rsidR="00A320D9" w:rsidRPr="00D80D78">
        <w:rPr>
          <w:sz w:val="21"/>
          <w:szCs w:val="21"/>
        </w:rPr>
        <w:t xml:space="preserve"> a wniesiona opłata konferencyjna nie zostanie zwrócona</w:t>
      </w:r>
      <w:r w:rsidR="00BC5589" w:rsidRPr="00D80D78">
        <w:rPr>
          <w:sz w:val="21"/>
          <w:szCs w:val="21"/>
        </w:rPr>
        <w:t>.</w:t>
      </w:r>
    </w:p>
    <w:p w:rsidR="004D19E7" w:rsidRDefault="004D19E7" w:rsidP="004D19E7">
      <w:pPr>
        <w:spacing w:line="276" w:lineRule="auto"/>
        <w:jc w:val="both"/>
        <w:rPr>
          <w:sz w:val="22"/>
          <w:szCs w:val="22"/>
        </w:rPr>
      </w:pPr>
    </w:p>
    <w:p w:rsidR="00FC5D2A" w:rsidRPr="00D80D78" w:rsidRDefault="004D19E7" w:rsidP="00FC5D2A">
      <w:pPr>
        <w:spacing w:line="276" w:lineRule="auto"/>
        <w:rPr>
          <w:sz w:val="21"/>
          <w:szCs w:val="21"/>
        </w:rPr>
      </w:pPr>
      <w:r w:rsidRPr="00D80D78">
        <w:rPr>
          <w:b/>
          <w:sz w:val="21"/>
          <w:szCs w:val="21"/>
        </w:rPr>
        <w:t>Współorganizator</w:t>
      </w:r>
      <w:r w:rsidR="00FC5D2A" w:rsidRPr="00D80D78">
        <w:rPr>
          <w:b/>
          <w:sz w:val="21"/>
          <w:szCs w:val="21"/>
        </w:rPr>
        <w:t xml:space="preserve">: </w:t>
      </w:r>
      <w:r w:rsidR="00D821E1" w:rsidRPr="00D80D78">
        <w:rPr>
          <w:sz w:val="21"/>
          <w:szCs w:val="21"/>
        </w:rPr>
        <w:t>Regionalny</w:t>
      </w:r>
      <w:r w:rsidR="00D821E1" w:rsidRPr="00D80D78">
        <w:rPr>
          <w:b/>
          <w:sz w:val="21"/>
          <w:szCs w:val="21"/>
        </w:rPr>
        <w:t xml:space="preserve"> </w:t>
      </w:r>
      <w:r w:rsidRPr="00D80D78">
        <w:rPr>
          <w:sz w:val="21"/>
          <w:szCs w:val="21"/>
        </w:rPr>
        <w:t xml:space="preserve">Ośrodek Debaty Międzynarodowej w Białymstoku </w:t>
      </w:r>
    </w:p>
    <w:p w:rsidR="00FC5D2A" w:rsidRDefault="00FC5D2A" w:rsidP="00FC5D2A">
      <w:pPr>
        <w:spacing w:line="276" w:lineRule="auto"/>
        <w:rPr>
          <w:sz w:val="18"/>
          <w:szCs w:val="18"/>
        </w:rPr>
      </w:pPr>
    </w:p>
    <w:p w:rsidR="004D19E7" w:rsidRPr="004D19E7" w:rsidRDefault="00BF0909" w:rsidP="00FC5D2A">
      <w:pPr>
        <w:spacing w:line="276" w:lineRule="auto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988382" cy="876300"/>
            <wp:effectExtent l="0" t="0" r="0" b="0"/>
            <wp:docPr id="1" name="Obraz 5" descr="C:\Users\UwB\Desktop\Logotyp_RODM_bialystok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wB\Desktop\Logotyp_RODM_bialystok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281" cy="90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9E7" w:rsidRPr="004D19E7" w:rsidRDefault="004D19E7" w:rsidP="004D19E7">
      <w:pPr>
        <w:spacing w:line="276" w:lineRule="auto"/>
        <w:ind w:left="2832" w:firstLine="708"/>
        <w:jc w:val="both"/>
        <w:rPr>
          <w:sz w:val="22"/>
          <w:szCs w:val="22"/>
        </w:rPr>
      </w:pPr>
    </w:p>
    <w:p w:rsidR="00D80D78" w:rsidRDefault="004F5E17" w:rsidP="004D19E7">
      <w:pPr>
        <w:spacing w:line="276" w:lineRule="auto"/>
        <w:rPr>
          <w:sz w:val="21"/>
          <w:szCs w:val="21"/>
        </w:rPr>
      </w:pPr>
      <w:r w:rsidRPr="00D80D78">
        <w:rPr>
          <w:b/>
          <w:sz w:val="21"/>
          <w:szCs w:val="21"/>
        </w:rPr>
        <w:t>Patronat</w:t>
      </w:r>
      <w:r w:rsidR="001C1A60" w:rsidRPr="00D80D78">
        <w:rPr>
          <w:b/>
          <w:sz w:val="21"/>
          <w:szCs w:val="21"/>
        </w:rPr>
        <w:t>y honorowe i medialne</w:t>
      </w:r>
    </w:p>
    <w:p w:rsidR="00D80D78" w:rsidRDefault="00D80D78" w:rsidP="004D19E7">
      <w:pPr>
        <w:spacing w:line="276" w:lineRule="auto"/>
        <w:rPr>
          <w:sz w:val="21"/>
          <w:szCs w:val="21"/>
        </w:rPr>
      </w:pPr>
    </w:p>
    <w:p w:rsidR="00EF1C8C" w:rsidRPr="00D80D78" w:rsidRDefault="00EF1C8C" w:rsidP="004D19E7">
      <w:pPr>
        <w:spacing w:line="276" w:lineRule="auto"/>
        <w:rPr>
          <w:sz w:val="21"/>
          <w:szCs w:val="21"/>
        </w:rPr>
      </w:pPr>
      <w:r w:rsidRPr="00D80D78">
        <w:rPr>
          <w:sz w:val="21"/>
          <w:szCs w:val="21"/>
        </w:rPr>
        <w:t xml:space="preserve">Prezydent Miasta </w:t>
      </w:r>
      <w:r w:rsidR="00D80D78">
        <w:rPr>
          <w:sz w:val="21"/>
          <w:szCs w:val="21"/>
        </w:rPr>
        <w:t>Białegostoku</w:t>
      </w:r>
      <w:r w:rsidR="00D80D78">
        <w:rPr>
          <w:sz w:val="21"/>
          <w:szCs w:val="21"/>
        </w:rPr>
        <w:tab/>
      </w:r>
      <w:r w:rsidR="00D80D78">
        <w:rPr>
          <w:sz w:val="21"/>
          <w:szCs w:val="21"/>
        </w:rPr>
        <w:tab/>
      </w:r>
      <w:r w:rsidRPr="00D80D78">
        <w:rPr>
          <w:sz w:val="21"/>
          <w:szCs w:val="21"/>
        </w:rPr>
        <w:t>Marszałek Województwa Podlaskiego</w:t>
      </w:r>
    </w:p>
    <w:p w:rsidR="00D80D78" w:rsidRDefault="000E3710" w:rsidP="000E3710">
      <w:pPr>
        <w:spacing w:line="276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 w:rsidR="00BF0909">
        <w:rPr>
          <w:b/>
          <w:noProof/>
          <w:sz w:val="18"/>
          <w:szCs w:val="18"/>
        </w:rPr>
        <w:drawing>
          <wp:inline distT="0" distB="0" distL="0" distR="0">
            <wp:extent cx="974352" cy="7048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29" cy="71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</w:t>
      </w:r>
      <w:r>
        <w:rPr>
          <w:b/>
          <w:sz w:val="18"/>
          <w:szCs w:val="18"/>
        </w:rPr>
        <w:tab/>
      </w:r>
      <w:r w:rsidR="00D80D78">
        <w:rPr>
          <w:b/>
          <w:sz w:val="18"/>
          <w:szCs w:val="18"/>
        </w:rPr>
        <w:t xml:space="preserve">  </w:t>
      </w:r>
      <w:r w:rsidR="00BF0909">
        <w:rPr>
          <w:noProof/>
          <w:sz w:val="18"/>
          <w:szCs w:val="18"/>
        </w:rPr>
        <w:drawing>
          <wp:inline distT="0" distB="0" distL="0" distR="0">
            <wp:extent cx="1024520" cy="647065"/>
            <wp:effectExtent l="0" t="0" r="0" b="0"/>
            <wp:docPr id="3" name="irc_mi" descr="LogoW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LogoW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53" cy="66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D78" w:rsidRDefault="00D80D78" w:rsidP="00D80D78">
      <w:pPr>
        <w:spacing w:line="276" w:lineRule="auto"/>
        <w:rPr>
          <w:sz w:val="18"/>
          <w:szCs w:val="18"/>
        </w:rPr>
      </w:pPr>
    </w:p>
    <w:p w:rsidR="00D80D78" w:rsidRDefault="00D80D78" w:rsidP="00D80D78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      Polskie Radio Białystok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2C471F" w:rsidRPr="00D80D78">
        <w:rPr>
          <w:sz w:val="21"/>
          <w:szCs w:val="21"/>
        </w:rPr>
        <w:t>Telewizja Białystok</w:t>
      </w:r>
    </w:p>
    <w:p w:rsidR="00141AA8" w:rsidRPr="00D80D78" w:rsidRDefault="00D80D78" w:rsidP="00D80D78">
      <w:pPr>
        <w:spacing w:line="276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BF0909">
        <w:rPr>
          <w:b/>
          <w:noProof/>
          <w:sz w:val="18"/>
          <w:szCs w:val="18"/>
        </w:rPr>
        <w:drawing>
          <wp:inline distT="0" distB="0" distL="0" distR="0" wp14:anchorId="6F36F7FD" wp14:editId="2AD4A14B">
            <wp:extent cx="1287353" cy="6381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927" cy="63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ab/>
        <w:t xml:space="preserve">                        </w:t>
      </w:r>
      <w:r w:rsidR="004D19E7">
        <w:rPr>
          <w:b/>
          <w:sz w:val="18"/>
          <w:szCs w:val="18"/>
        </w:rPr>
        <w:t xml:space="preserve">     </w:t>
      </w:r>
      <w:r w:rsidR="00D821E1">
        <w:rPr>
          <w:b/>
          <w:sz w:val="18"/>
          <w:szCs w:val="18"/>
        </w:rPr>
        <w:tab/>
      </w:r>
      <w:r w:rsidR="004D19E7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</w:t>
      </w:r>
      <w:r w:rsidR="00D821E1">
        <w:rPr>
          <w:b/>
          <w:noProof/>
          <w:sz w:val="18"/>
          <w:szCs w:val="18"/>
        </w:rPr>
        <w:drawing>
          <wp:inline distT="0" distB="0" distL="0" distR="0">
            <wp:extent cx="993447" cy="5905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alysto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658" cy="60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1AA8" w:rsidRPr="00D80D78" w:rsidSect="00F160FE">
      <w:pgSz w:w="16838" w:h="11906" w:orient="landscape"/>
      <w:pgMar w:top="720" w:right="720" w:bottom="568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F7" w:rsidRDefault="00F61CF7" w:rsidP="005D0511">
      <w:r>
        <w:separator/>
      </w:r>
    </w:p>
  </w:endnote>
  <w:endnote w:type="continuationSeparator" w:id="0">
    <w:p w:rsidR="00F61CF7" w:rsidRDefault="00F61CF7" w:rsidP="005D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F7" w:rsidRDefault="00F61CF7" w:rsidP="005D0511">
      <w:r>
        <w:separator/>
      </w:r>
    </w:p>
  </w:footnote>
  <w:footnote w:type="continuationSeparator" w:id="0">
    <w:p w:rsidR="00F61CF7" w:rsidRDefault="00F61CF7" w:rsidP="005D0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13084"/>
    <w:multiLevelType w:val="multilevel"/>
    <w:tmpl w:val="F7F4C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3528D"/>
    <w:multiLevelType w:val="hybridMultilevel"/>
    <w:tmpl w:val="C200230C"/>
    <w:lvl w:ilvl="0" w:tplc="8CDA06C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64975070"/>
    <w:multiLevelType w:val="hybridMultilevel"/>
    <w:tmpl w:val="9A08C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AD"/>
    <w:rsid w:val="00000B6C"/>
    <w:rsid w:val="00000D01"/>
    <w:rsid w:val="00015B7C"/>
    <w:rsid w:val="000567AD"/>
    <w:rsid w:val="00060412"/>
    <w:rsid w:val="000A71B4"/>
    <w:rsid w:val="000D5696"/>
    <w:rsid w:val="000E3710"/>
    <w:rsid w:val="001244BE"/>
    <w:rsid w:val="0013415A"/>
    <w:rsid w:val="00141AA8"/>
    <w:rsid w:val="00161641"/>
    <w:rsid w:val="00197E3F"/>
    <w:rsid w:val="001C1A60"/>
    <w:rsid w:val="001C5DE4"/>
    <w:rsid w:val="001E34DF"/>
    <w:rsid w:val="001F07BF"/>
    <w:rsid w:val="001F1D1F"/>
    <w:rsid w:val="00216732"/>
    <w:rsid w:val="00223D60"/>
    <w:rsid w:val="00232C03"/>
    <w:rsid w:val="00276E97"/>
    <w:rsid w:val="002821E5"/>
    <w:rsid w:val="002958A5"/>
    <w:rsid w:val="002A73D9"/>
    <w:rsid w:val="002B15B5"/>
    <w:rsid w:val="002C471F"/>
    <w:rsid w:val="002C6C57"/>
    <w:rsid w:val="002D732D"/>
    <w:rsid w:val="002F10AC"/>
    <w:rsid w:val="002F70EB"/>
    <w:rsid w:val="00324C73"/>
    <w:rsid w:val="00327419"/>
    <w:rsid w:val="00340E1A"/>
    <w:rsid w:val="00353BED"/>
    <w:rsid w:val="00360634"/>
    <w:rsid w:val="003A0E7C"/>
    <w:rsid w:val="003B1C04"/>
    <w:rsid w:val="003B65D1"/>
    <w:rsid w:val="003E0557"/>
    <w:rsid w:val="003F4698"/>
    <w:rsid w:val="00404BC0"/>
    <w:rsid w:val="0040504F"/>
    <w:rsid w:val="004473AA"/>
    <w:rsid w:val="0045199B"/>
    <w:rsid w:val="0046371B"/>
    <w:rsid w:val="00476965"/>
    <w:rsid w:val="004847AE"/>
    <w:rsid w:val="004B2513"/>
    <w:rsid w:val="004D19E7"/>
    <w:rsid w:val="004E20D9"/>
    <w:rsid w:val="004F5E17"/>
    <w:rsid w:val="00521965"/>
    <w:rsid w:val="005476BA"/>
    <w:rsid w:val="00547C8B"/>
    <w:rsid w:val="00561067"/>
    <w:rsid w:val="0058100B"/>
    <w:rsid w:val="005818EE"/>
    <w:rsid w:val="005A318E"/>
    <w:rsid w:val="005A4BB8"/>
    <w:rsid w:val="005C5E02"/>
    <w:rsid w:val="005C6644"/>
    <w:rsid w:val="005D0511"/>
    <w:rsid w:val="005D38EE"/>
    <w:rsid w:val="005D413D"/>
    <w:rsid w:val="00611834"/>
    <w:rsid w:val="00651587"/>
    <w:rsid w:val="0065707D"/>
    <w:rsid w:val="00687145"/>
    <w:rsid w:val="006A7636"/>
    <w:rsid w:val="006B2EC8"/>
    <w:rsid w:val="006E2EE2"/>
    <w:rsid w:val="006F36D3"/>
    <w:rsid w:val="00751D29"/>
    <w:rsid w:val="007827FA"/>
    <w:rsid w:val="007D5CB2"/>
    <w:rsid w:val="007E45AE"/>
    <w:rsid w:val="008266A9"/>
    <w:rsid w:val="008276C5"/>
    <w:rsid w:val="008A3887"/>
    <w:rsid w:val="008B043B"/>
    <w:rsid w:val="00901A15"/>
    <w:rsid w:val="009A0B96"/>
    <w:rsid w:val="009A582C"/>
    <w:rsid w:val="009C5D2C"/>
    <w:rsid w:val="009F216D"/>
    <w:rsid w:val="009F528F"/>
    <w:rsid w:val="00A11EBA"/>
    <w:rsid w:val="00A20960"/>
    <w:rsid w:val="00A320D9"/>
    <w:rsid w:val="00A71FA2"/>
    <w:rsid w:val="00A87E17"/>
    <w:rsid w:val="00B47C68"/>
    <w:rsid w:val="00B71050"/>
    <w:rsid w:val="00BB3E9F"/>
    <w:rsid w:val="00BB6123"/>
    <w:rsid w:val="00BC5589"/>
    <w:rsid w:val="00BD329D"/>
    <w:rsid w:val="00BF0909"/>
    <w:rsid w:val="00C03ED3"/>
    <w:rsid w:val="00C049D2"/>
    <w:rsid w:val="00C406A9"/>
    <w:rsid w:val="00C451F9"/>
    <w:rsid w:val="00C8797B"/>
    <w:rsid w:val="00CA1E58"/>
    <w:rsid w:val="00CD1D62"/>
    <w:rsid w:val="00CF3FA6"/>
    <w:rsid w:val="00D22097"/>
    <w:rsid w:val="00D24177"/>
    <w:rsid w:val="00D271C5"/>
    <w:rsid w:val="00D546BF"/>
    <w:rsid w:val="00D6018B"/>
    <w:rsid w:val="00D73E37"/>
    <w:rsid w:val="00D76D27"/>
    <w:rsid w:val="00D80D78"/>
    <w:rsid w:val="00D821E1"/>
    <w:rsid w:val="00DC5E4F"/>
    <w:rsid w:val="00DE4666"/>
    <w:rsid w:val="00E3021D"/>
    <w:rsid w:val="00E41706"/>
    <w:rsid w:val="00E576FF"/>
    <w:rsid w:val="00E66206"/>
    <w:rsid w:val="00E66B2D"/>
    <w:rsid w:val="00E9323F"/>
    <w:rsid w:val="00E97FFC"/>
    <w:rsid w:val="00EB4EDC"/>
    <w:rsid w:val="00EC369E"/>
    <w:rsid w:val="00EF1C8C"/>
    <w:rsid w:val="00F100AD"/>
    <w:rsid w:val="00F14383"/>
    <w:rsid w:val="00F160FE"/>
    <w:rsid w:val="00F327AD"/>
    <w:rsid w:val="00F51E09"/>
    <w:rsid w:val="00F61CF7"/>
    <w:rsid w:val="00F81B83"/>
    <w:rsid w:val="00FA7BC4"/>
    <w:rsid w:val="00FC3536"/>
    <w:rsid w:val="00FC5D2A"/>
    <w:rsid w:val="00FE1CD4"/>
    <w:rsid w:val="00FF002A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6E2EE2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6E2EE2"/>
    <w:pPr>
      <w:keepNext/>
      <w:keepLines/>
      <w:spacing w:before="48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6E2E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9"/>
    <w:qFormat/>
    <w:rsid w:val="006E2E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E2EE2"/>
    <w:pPr>
      <w:keepNext/>
      <w:tabs>
        <w:tab w:val="right" w:pos="9072"/>
      </w:tabs>
      <w:spacing w:after="120"/>
      <w:jc w:val="center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E2E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6E2EE2"/>
    <w:rPr>
      <w:rFonts w:ascii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link w:val="Nagwek3"/>
    <w:uiPriority w:val="99"/>
    <w:rsid w:val="006E2EE2"/>
    <w:rPr>
      <w:rFonts w:ascii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link w:val="Nagwek4"/>
    <w:uiPriority w:val="9"/>
    <w:rsid w:val="006E2EE2"/>
    <w:rPr>
      <w:rFonts w:ascii="Calibri" w:eastAsia="Times New Roman" w:hAnsi="Calibri" w:cs="Times New Roman"/>
      <w:b/>
      <w:bCs/>
      <w:sz w:val="28"/>
      <w:szCs w:val="28"/>
    </w:rPr>
  </w:style>
  <w:style w:type="paragraph" w:styleId="Legenda">
    <w:name w:val="caption"/>
    <w:basedOn w:val="Normalny"/>
    <w:next w:val="Normalny"/>
    <w:qFormat/>
    <w:rsid w:val="006E2EE2"/>
    <w:pPr>
      <w:spacing w:after="200"/>
    </w:pPr>
    <w:rPr>
      <w:rFonts w:eastAsia="Times New Roman"/>
      <w:b/>
      <w:bCs/>
      <w:color w:val="4F81BD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6E2EE2"/>
    <w:pPr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6E2EE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22"/>
    <w:qFormat/>
    <w:rsid w:val="006E2EE2"/>
    <w:rPr>
      <w:b/>
      <w:bCs/>
    </w:rPr>
  </w:style>
  <w:style w:type="character" w:styleId="Uwydatnienie">
    <w:name w:val="Emphasis"/>
    <w:uiPriority w:val="20"/>
    <w:qFormat/>
    <w:rsid w:val="006E2EE2"/>
    <w:rPr>
      <w:i/>
      <w:iCs/>
    </w:rPr>
  </w:style>
  <w:style w:type="paragraph" w:styleId="Akapitzlist">
    <w:name w:val="List Paragraph"/>
    <w:basedOn w:val="Normalny"/>
    <w:uiPriority w:val="34"/>
    <w:qFormat/>
    <w:rsid w:val="006E2EE2"/>
    <w:pPr>
      <w:ind w:left="720"/>
    </w:pPr>
    <w:rPr>
      <w:rFonts w:eastAsia="Times New Roman"/>
    </w:rPr>
  </w:style>
  <w:style w:type="paragraph" w:styleId="Nagwekspisutreci">
    <w:name w:val="TOC Heading"/>
    <w:basedOn w:val="Nagwek1"/>
    <w:next w:val="Normalny"/>
    <w:uiPriority w:val="99"/>
    <w:qFormat/>
    <w:rsid w:val="006E2EE2"/>
    <w:pPr>
      <w:spacing w:line="276" w:lineRule="auto"/>
      <w:outlineLvl w:val="9"/>
    </w:pPr>
    <w:rPr>
      <w:rFonts w:cs="Cambria"/>
      <w:color w:val="365F91"/>
      <w:kern w:val="0"/>
      <w:sz w:val="28"/>
      <w:szCs w:val="28"/>
      <w:lang w:eastAsia="en-US"/>
    </w:rPr>
  </w:style>
  <w:style w:type="paragraph" w:customStyle="1" w:styleId="Akapitzlist2">
    <w:name w:val="Akapit z listą2"/>
    <w:basedOn w:val="Normalny"/>
    <w:qFormat/>
    <w:rsid w:val="006E2EE2"/>
    <w:pPr>
      <w:ind w:left="720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4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0412"/>
    <w:rPr>
      <w:rFonts w:ascii="Tahoma" w:hAnsi="Tahoma" w:cs="Tahoma"/>
      <w:sz w:val="16"/>
      <w:szCs w:val="16"/>
    </w:rPr>
  </w:style>
  <w:style w:type="character" w:customStyle="1" w:styleId="st1">
    <w:name w:val="st1"/>
    <w:rsid w:val="00BB6123"/>
  </w:style>
  <w:style w:type="character" w:customStyle="1" w:styleId="gi">
    <w:name w:val="gi"/>
    <w:rsid w:val="00BB6123"/>
  </w:style>
  <w:style w:type="character" w:styleId="Hipercze">
    <w:name w:val="Hyperlink"/>
    <w:uiPriority w:val="99"/>
    <w:unhideWhenUsed/>
    <w:rsid w:val="00D24177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051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D0511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5D05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6E2EE2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6E2EE2"/>
    <w:pPr>
      <w:keepNext/>
      <w:keepLines/>
      <w:spacing w:before="48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6E2E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9"/>
    <w:qFormat/>
    <w:rsid w:val="006E2E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E2EE2"/>
    <w:pPr>
      <w:keepNext/>
      <w:tabs>
        <w:tab w:val="right" w:pos="9072"/>
      </w:tabs>
      <w:spacing w:after="120"/>
      <w:jc w:val="center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E2E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6E2EE2"/>
    <w:rPr>
      <w:rFonts w:ascii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link w:val="Nagwek3"/>
    <w:uiPriority w:val="99"/>
    <w:rsid w:val="006E2EE2"/>
    <w:rPr>
      <w:rFonts w:ascii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link w:val="Nagwek4"/>
    <w:uiPriority w:val="9"/>
    <w:rsid w:val="006E2EE2"/>
    <w:rPr>
      <w:rFonts w:ascii="Calibri" w:eastAsia="Times New Roman" w:hAnsi="Calibri" w:cs="Times New Roman"/>
      <w:b/>
      <w:bCs/>
      <w:sz w:val="28"/>
      <w:szCs w:val="28"/>
    </w:rPr>
  </w:style>
  <w:style w:type="paragraph" w:styleId="Legenda">
    <w:name w:val="caption"/>
    <w:basedOn w:val="Normalny"/>
    <w:next w:val="Normalny"/>
    <w:qFormat/>
    <w:rsid w:val="006E2EE2"/>
    <w:pPr>
      <w:spacing w:after="200"/>
    </w:pPr>
    <w:rPr>
      <w:rFonts w:eastAsia="Times New Roman"/>
      <w:b/>
      <w:bCs/>
      <w:color w:val="4F81BD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6E2EE2"/>
    <w:pPr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6E2EE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22"/>
    <w:qFormat/>
    <w:rsid w:val="006E2EE2"/>
    <w:rPr>
      <w:b/>
      <w:bCs/>
    </w:rPr>
  </w:style>
  <w:style w:type="character" w:styleId="Uwydatnienie">
    <w:name w:val="Emphasis"/>
    <w:uiPriority w:val="20"/>
    <w:qFormat/>
    <w:rsid w:val="006E2EE2"/>
    <w:rPr>
      <w:i/>
      <w:iCs/>
    </w:rPr>
  </w:style>
  <w:style w:type="paragraph" w:styleId="Akapitzlist">
    <w:name w:val="List Paragraph"/>
    <w:basedOn w:val="Normalny"/>
    <w:uiPriority w:val="34"/>
    <w:qFormat/>
    <w:rsid w:val="006E2EE2"/>
    <w:pPr>
      <w:ind w:left="720"/>
    </w:pPr>
    <w:rPr>
      <w:rFonts w:eastAsia="Times New Roman"/>
    </w:rPr>
  </w:style>
  <w:style w:type="paragraph" w:styleId="Nagwekspisutreci">
    <w:name w:val="TOC Heading"/>
    <w:basedOn w:val="Nagwek1"/>
    <w:next w:val="Normalny"/>
    <w:uiPriority w:val="99"/>
    <w:qFormat/>
    <w:rsid w:val="006E2EE2"/>
    <w:pPr>
      <w:spacing w:line="276" w:lineRule="auto"/>
      <w:outlineLvl w:val="9"/>
    </w:pPr>
    <w:rPr>
      <w:rFonts w:cs="Cambria"/>
      <w:color w:val="365F91"/>
      <w:kern w:val="0"/>
      <w:sz w:val="28"/>
      <w:szCs w:val="28"/>
      <w:lang w:eastAsia="en-US"/>
    </w:rPr>
  </w:style>
  <w:style w:type="paragraph" w:customStyle="1" w:styleId="Akapitzlist2">
    <w:name w:val="Akapit z listą2"/>
    <w:basedOn w:val="Normalny"/>
    <w:qFormat/>
    <w:rsid w:val="006E2EE2"/>
    <w:pPr>
      <w:ind w:left="720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4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0412"/>
    <w:rPr>
      <w:rFonts w:ascii="Tahoma" w:hAnsi="Tahoma" w:cs="Tahoma"/>
      <w:sz w:val="16"/>
      <w:szCs w:val="16"/>
    </w:rPr>
  </w:style>
  <w:style w:type="character" w:customStyle="1" w:styleId="st1">
    <w:name w:val="st1"/>
    <w:rsid w:val="00BB6123"/>
  </w:style>
  <w:style w:type="character" w:customStyle="1" w:styleId="gi">
    <w:name w:val="gi"/>
    <w:rsid w:val="00BB6123"/>
  </w:style>
  <w:style w:type="character" w:styleId="Hipercze">
    <w:name w:val="Hyperlink"/>
    <w:uiPriority w:val="99"/>
    <w:unhideWhenUsed/>
    <w:rsid w:val="00D24177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051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D0511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5D0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1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2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2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6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49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76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Pawel1</cp:lastModifiedBy>
  <cp:revision>2</cp:revision>
  <cp:lastPrinted>2015-01-14T10:35:00Z</cp:lastPrinted>
  <dcterms:created xsi:type="dcterms:W3CDTF">2015-02-05T21:30:00Z</dcterms:created>
  <dcterms:modified xsi:type="dcterms:W3CDTF">2015-02-05T21:30:00Z</dcterms:modified>
</cp:coreProperties>
</file>